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10C2" w:rsidRPr="00EA4C17" w:rsidRDefault="00F76163" w:rsidP="00006E80">
      <w:pPr>
        <w:tabs>
          <w:tab w:val="left" w:pos="1276"/>
          <w:tab w:val="left" w:pos="2268"/>
        </w:tabs>
        <w:spacing w:after="0" w:line="240" w:lineRule="auto"/>
        <w:ind w:right="-143"/>
        <w:contextualSpacing/>
        <w:jc w:val="center"/>
        <w:rPr>
          <w:rFonts w:ascii="Times New Roman" w:hAnsi="Times New Roman"/>
          <w:b/>
          <w:color w:val="000000"/>
          <w:sz w:val="28"/>
          <w:szCs w:val="28"/>
        </w:rPr>
      </w:pPr>
      <w:r w:rsidRPr="00EA4C17">
        <w:rPr>
          <w:rFonts w:ascii="Times New Roman" w:hAnsi="Times New Roman"/>
          <w:b/>
          <w:color w:val="000000"/>
          <w:sz w:val="28"/>
          <w:szCs w:val="28"/>
        </w:rPr>
        <w:t xml:space="preserve">Заключение о </w:t>
      </w:r>
      <w:r w:rsidR="009278B0" w:rsidRPr="00EA4C17">
        <w:rPr>
          <w:rFonts w:ascii="Times New Roman" w:hAnsi="Times New Roman"/>
          <w:b/>
          <w:color w:val="000000"/>
          <w:sz w:val="28"/>
          <w:szCs w:val="28"/>
        </w:rPr>
        <w:t>результатах публичных слушаний</w:t>
      </w:r>
    </w:p>
    <w:p w:rsidR="00AD10C2" w:rsidRPr="00EA4C17" w:rsidRDefault="00AD10C2" w:rsidP="00B92A36">
      <w:pPr>
        <w:tabs>
          <w:tab w:val="left" w:pos="1276"/>
          <w:tab w:val="left" w:pos="2268"/>
        </w:tabs>
        <w:spacing w:after="0" w:line="240" w:lineRule="auto"/>
        <w:ind w:right="-143" w:firstLine="709"/>
        <w:contextualSpacing/>
        <w:jc w:val="center"/>
        <w:rPr>
          <w:rFonts w:ascii="Times New Roman" w:hAnsi="Times New Roman"/>
          <w:b/>
          <w:color w:val="000000"/>
          <w:sz w:val="28"/>
          <w:szCs w:val="28"/>
        </w:rPr>
      </w:pPr>
    </w:p>
    <w:p w:rsidR="00AD10C2" w:rsidRPr="00EA4C17" w:rsidRDefault="00F76163" w:rsidP="00602E4B">
      <w:pPr>
        <w:pStyle w:val="a5"/>
        <w:ind w:right="-143"/>
        <w:contextualSpacing/>
        <w:jc w:val="both"/>
        <w:rPr>
          <w:sz w:val="28"/>
          <w:szCs w:val="28"/>
        </w:rPr>
      </w:pPr>
      <w:r w:rsidRPr="00EA4C17">
        <w:rPr>
          <w:color w:val="000000"/>
          <w:sz w:val="28"/>
          <w:szCs w:val="28"/>
        </w:rPr>
        <w:t>по проекту распоряжения Администрации муниципального образования «Город Майкоп» «</w:t>
      </w:r>
      <w:r w:rsidR="00C93841" w:rsidRPr="00C93841">
        <w:rPr>
          <w:sz w:val="28"/>
          <w:szCs w:val="28"/>
        </w:rPr>
        <w:t>О предоставлении разрешения на отклонение от предельных параметров разрешенного строительства объекта капитального строительства по ул. Садовой, 1 х. Гавердовского</w:t>
      </w:r>
      <w:r w:rsidRPr="00EA4C17">
        <w:rPr>
          <w:sz w:val="28"/>
          <w:szCs w:val="28"/>
        </w:rPr>
        <w:t>»</w:t>
      </w:r>
    </w:p>
    <w:p w:rsidR="00AD10C2" w:rsidRPr="00EA4C17" w:rsidRDefault="00AD10C2" w:rsidP="00602E4B">
      <w:pPr>
        <w:pStyle w:val="a5"/>
        <w:ind w:right="-143" w:firstLine="709"/>
        <w:contextualSpacing/>
        <w:jc w:val="both"/>
        <w:rPr>
          <w:b/>
          <w:color w:val="000000"/>
          <w:sz w:val="28"/>
          <w:szCs w:val="28"/>
        </w:rPr>
      </w:pPr>
    </w:p>
    <w:p w:rsidR="00AD10C2" w:rsidRPr="00EA4C17" w:rsidRDefault="009B1D03" w:rsidP="00602E4B">
      <w:pPr>
        <w:spacing w:after="0" w:line="240" w:lineRule="auto"/>
        <w:ind w:right="-143"/>
        <w:contextualSpacing/>
        <w:jc w:val="both"/>
        <w:rPr>
          <w:rFonts w:ascii="Times New Roman" w:hAnsi="Times New Roman"/>
          <w:b/>
          <w:color w:val="000000"/>
          <w:sz w:val="28"/>
          <w:szCs w:val="28"/>
        </w:rPr>
      </w:pPr>
      <w:r w:rsidRPr="00EA4C17">
        <w:rPr>
          <w:rFonts w:ascii="Times New Roman" w:hAnsi="Times New Roman"/>
          <w:b/>
          <w:color w:val="000000"/>
          <w:sz w:val="28"/>
          <w:szCs w:val="28"/>
        </w:rPr>
        <w:t>2</w:t>
      </w:r>
      <w:r w:rsidR="00C93841">
        <w:rPr>
          <w:rFonts w:ascii="Times New Roman" w:hAnsi="Times New Roman"/>
          <w:b/>
          <w:color w:val="000000"/>
          <w:sz w:val="28"/>
          <w:szCs w:val="28"/>
        </w:rPr>
        <w:t>9</w:t>
      </w:r>
      <w:r w:rsidR="00F76163" w:rsidRPr="00EA4C17">
        <w:rPr>
          <w:rFonts w:ascii="Times New Roman" w:hAnsi="Times New Roman"/>
          <w:b/>
          <w:color w:val="000000"/>
          <w:sz w:val="28"/>
          <w:szCs w:val="28"/>
        </w:rPr>
        <w:t>.</w:t>
      </w:r>
      <w:r w:rsidR="00A024DD" w:rsidRPr="00EA4C17">
        <w:rPr>
          <w:rFonts w:ascii="Times New Roman" w:hAnsi="Times New Roman"/>
          <w:b/>
          <w:color w:val="000000"/>
          <w:sz w:val="28"/>
          <w:szCs w:val="28"/>
        </w:rPr>
        <w:t>0</w:t>
      </w:r>
      <w:r w:rsidR="00C93841">
        <w:rPr>
          <w:rFonts w:ascii="Times New Roman" w:hAnsi="Times New Roman"/>
          <w:b/>
          <w:color w:val="000000"/>
          <w:sz w:val="28"/>
          <w:szCs w:val="28"/>
        </w:rPr>
        <w:t>4</w:t>
      </w:r>
      <w:r w:rsidR="00F76163" w:rsidRPr="00EA4C17">
        <w:rPr>
          <w:rFonts w:ascii="Times New Roman" w:hAnsi="Times New Roman"/>
          <w:b/>
          <w:color w:val="000000"/>
          <w:sz w:val="28"/>
          <w:szCs w:val="28"/>
        </w:rPr>
        <w:t>.202</w:t>
      </w:r>
      <w:r w:rsidR="00A024DD" w:rsidRPr="00EA4C17">
        <w:rPr>
          <w:rFonts w:ascii="Times New Roman" w:hAnsi="Times New Roman"/>
          <w:b/>
          <w:color w:val="000000"/>
          <w:sz w:val="28"/>
          <w:szCs w:val="28"/>
        </w:rPr>
        <w:t>2</w:t>
      </w:r>
      <w:r w:rsidR="00F76163" w:rsidRPr="00EA4C17">
        <w:rPr>
          <w:rFonts w:ascii="Times New Roman" w:hAnsi="Times New Roman"/>
          <w:b/>
          <w:color w:val="000000"/>
          <w:sz w:val="28"/>
          <w:szCs w:val="28"/>
        </w:rPr>
        <w:t xml:space="preserve"> г.                                   </w:t>
      </w:r>
      <w:r w:rsidR="00E90190" w:rsidRPr="00EA4C17">
        <w:rPr>
          <w:rFonts w:ascii="Times New Roman" w:hAnsi="Times New Roman"/>
          <w:b/>
          <w:color w:val="000000"/>
          <w:sz w:val="28"/>
          <w:szCs w:val="28"/>
        </w:rPr>
        <w:t xml:space="preserve"> </w:t>
      </w:r>
      <w:r w:rsidR="00F76163" w:rsidRPr="00EA4C17">
        <w:rPr>
          <w:rFonts w:ascii="Times New Roman" w:hAnsi="Times New Roman"/>
          <w:b/>
          <w:color w:val="000000"/>
          <w:sz w:val="28"/>
          <w:szCs w:val="28"/>
        </w:rPr>
        <w:t xml:space="preserve">                       </w:t>
      </w:r>
      <w:r w:rsidR="00814876" w:rsidRPr="00EA4C17">
        <w:rPr>
          <w:rFonts w:ascii="Times New Roman" w:hAnsi="Times New Roman"/>
          <w:b/>
          <w:color w:val="000000"/>
          <w:sz w:val="28"/>
          <w:szCs w:val="28"/>
        </w:rPr>
        <w:t xml:space="preserve">                                </w:t>
      </w:r>
      <w:r w:rsidR="008B3431" w:rsidRPr="00EA4C17">
        <w:rPr>
          <w:rFonts w:ascii="Times New Roman" w:hAnsi="Times New Roman"/>
          <w:b/>
          <w:color w:val="000000"/>
          <w:sz w:val="28"/>
          <w:szCs w:val="28"/>
        </w:rPr>
        <w:t xml:space="preserve"> </w:t>
      </w:r>
      <w:r w:rsidR="00F76163" w:rsidRPr="00EA4C17">
        <w:rPr>
          <w:rFonts w:ascii="Times New Roman" w:hAnsi="Times New Roman"/>
          <w:b/>
          <w:color w:val="000000"/>
          <w:sz w:val="28"/>
          <w:szCs w:val="28"/>
        </w:rPr>
        <w:t xml:space="preserve">   г. Майкоп</w:t>
      </w:r>
    </w:p>
    <w:p w:rsidR="00AD10C2" w:rsidRPr="00EA4C17" w:rsidRDefault="00AD10C2" w:rsidP="00602E4B">
      <w:pPr>
        <w:spacing w:after="0" w:line="240" w:lineRule="auto"/>
        <w:ind w:right="-143" w:firstLine="709"/>
        <w:contextualSpacing/>
        <w:jc w:val="both"/>
        <w:rPr>
          <w:rFonts w:ascii="Times New Roman" w:hAnsi="Times New Roman"/>
          <w:b/>
          <w:color w:val="000000"/>
          <w:sz w:val="28"/>
          <w:szCs w:val="28"/>
        </w:rPr>
      </w:pPr>
    </w:p>
    <w:p w:rsidR="000F0426" w:rsidRPr="00EA4C17" w:rsidRDefault="000F0426" w:rsidP="00602E4B">
      <w:pPr>
        <w:spacing w:after="0" w:line="240" w:lineRule="auto"/>
        <w:ind w:right="-143" w:firstLine="709"/>
        <w:contextualSpacing/>
        <w:jc w:val="both"/>
        <w:rPr>
          <w:rFonts w:ascii="Times New Roman" w:hAnsi="Times New Roman"/>
          <w:sz w:val="28"/>
          <w:szCs w:val="28"/>
        </w:rPr>
      </w:pPr>
      <w:r w:rsidRPr="00EA4C17">
        <w:rPr>
          <w:rFonts w:ascii="Times New Roman" w:hAnsi="Times New Roman"/>
          <w:color w:val="000000"/>
          <w:sz w:val="28"/>
          <w:szCs w:val="28"/>
        </w:rPr>
        <w:t>На основании постановления Администрации муниципального образования «Город Майкоп» «О проведении публичных слушаний по проекту распоряжения Администрации муниципального образования «Город Майкоп» «</w:t>
      </w:r>
      <w:r w:rsidR="00C93841" w:rsidRPr="00C93841">
        <w:rPr>
          <w:rFonts w:ascii="Times New Roman" w:hAnsi="Times New Roman"/>
          <w:sz w:val="28"/>
          <w:szCs w:val="28"/>
        </w:rPr>
        <w:t>О предоставлении разрешения на отклонение от предельных параметров разрешенного строительства объекта капитального строительства по ул. Садовой, 1 х. Гавердовского</w:t>
      </w:r>
      <w:r w:rsidRPr="00EA4C17">
        <w:rPr>
          <w:rFonts w:ascii="Times New Roman" w:hAnsi="Times New Roman"/>
          <w:color w:val="000000"/>
          <w:sz w:val="28"/>
          <w:szCs w:val="28"/>
        </w:rPr>
        <w:t>» №</w:t>
      </w:r>
      <w:r w:rsidR="00C93841">
        <w:rPr>
          <w:rFonts w:ascii="Times New Roman" w:hAnsi="Times New Roman"/>
          <w:color w:val="000000"/>
          <w:sz w:val="28"/>
          <w:szCs w:val="28"/>
        </w:rPr>
        <w:t>381</w:t>
      </w:r>
      <w:r w:rsidR="003E1D6D" w:rsidRPr="00EA4C17">
        <w:rPr>
          <w:rFonts w:ascii="Times New Roman" w:hAnsi="Times New Roman"/>
          <w:color w:val="000000"/>
          <w:sz w:val="28"/>
          <w:szCs w:val="28"/>
        </w:rPr>
        <w:t xml:space="preserve"> </w:t>
      </w:r>
      <w:r w:rsidRPr="00EA4C17">
        <w:rPr>
          <w:rFonts w:ascii="Times New Roman" w:hAnsi="Times New Roman"/>
          <w:color w:val="000000"/>
          <w:sz w:val="28"/>
          <w:szCs w:val="28"/>
        </w:rPr>
        <w:t xml:space="preserve">от </w:t>
      </w:r>
      <w:r w:rsidR="00C93841">
        <w:rPr>
          <w:rFonts w:ascii="Times New Roman" w:hAnsi="Times New Roman"/>
          <w:color w:val="000000"/>
          <w:sz w:val="28"/>
          <w:szCs w:val="28"/>
        </w:rPr>
        <w:t>2</w:t>
      </w:r>
      <w:r w:rsidR="00AC22F7">
        <w:rPr>
          <w:rFonts w:ascii="Times New Roman" w:hAnsi="Times New Roman"/>
          <w:color w:val="000000"/>
          <w:sz w:val="28"/>
          <w:szCs w:val="28"/>
        </w:rPr>
        <w:t>1</w:t>
      </w:r>
      <w:r w:rsidR="008B6A91" w:rsidRPr="00EA4C17">
        <w:rPr>
          <w:rFonts w:ascii="Times New Roman" w:hAnsi="Times New Roman"/>
          <w:color w:val="000000"/>
          <w:sz w:val="28"/>
          <w:szCs w:val="28"/>
        </w:rPr>
        <w:t>.</w:t>
      </w:r>
      <w:r w:rsidR="003E1D6D" w:rsidRPr="00EA4C17">
        <w:rPr>
          <w:rFonts w:ascii="Times New Roman" w:hAnsi="Times New Roman"/>
          <w:color w:val="000000"/>
          <w:sz w:val="28"/>
          <w:szCs w:val="28"/>
        </w:rPr>
        <w:t>0</w:t>
      </w:r>
      <w:r w:rsidR="00C93841">
        <w:rPr>
          <w:rFonts w:ascii="Times New Roman" w:hAnsi="Times New Roman"/>
          <w:color w:val="000000"/>
          <w:sz w:val="28"/>
          <w:szCs w:val="28"/>
        </w:rPr>
        <w:t>4</w:t>
      </w:r>
      <w:r w:rsidRPr="00EA4C17">
        <w:rPr>
          <w:rFonts w:ascii="Times New Roman" w:hAnsi="Times New Roman"/>
          <w:color w:val="000000"/>
          <w:sz w:val="28"/>
          <w:szCs w:val="28"/>
        </w:rPr>
        <w:t>.202</w:t>
      </w:r>
      <w:r w:rsidR="003E1D6D" w:rsidRPr="00EA4C17">
        <w:rPr>
          <w:rFonts w:ascii="Times New Roman" w:hAnsi="Times New Roman"/>
          <w:color w:val="000000"/>
          <w:sz w:val="28"/>
          <w:szCs w:val="28"/>
        </w:rPr>
        <w:t>2</w:t>
      </w:r>
      <w:r w:rsidRPr="00EA4C17">
        <w:rPr>
          <w:rFonts w:ascii="Times New Roman" w:hAnsi="Times New Roman"/>
          <w:color w:val="000000"/>
          <w:sz w:val="28"/>
          <w:szCs w:val="28"/>
        </w:rPr>
        <w:t>г. Администрацией муниципального образования «Город Майкоп» проведены публичные слушания по проекту</w:t>
      </w:r>
      <w:r w:rsidRPr="00EA4C17">
        <w:rPr>
          <w:rFonts w:ascii="Times New Roman" w:hAnsi="Times New Roman"/>
          <w:sz w:val="28"/>
          <w:szCs w:val="28"/>
        </w:rPr>
        <w:t xml:space="preserve"> </w:t>
      </w:r>
      <w:r w:rsidRPr="00EA4C17">
        <w:rPr>
          <w:rFonts w:ascii="Times New Roman" w:hAnsi="Times New Roman"/>
          <w:color w:val="000000"/>
          <w:sz w:val="28"/>
          <w:szCs w:val="28"/>
        </w:rPr>
        <w:t>распоряжения Администрации муниципального образования «Город Майкоп» «</w:t>
      </w:r>
      <w:r w:rsidR="00C93841" w:rsidRPr="00C93841">
        <w:rPr>
          <w:rFonts w:ascii="Times New Roman" w:hAnsi="Times New Roman"/>
          <w:sz w:val="28"/>
          <w:szCs w:val="28"/>
        </w:rPr>
        <w:t xml:space="preserve">О предоставлении разрешения на отклонение от предельных параметров разрешенного строительства объекта капитального строительства по ул. Садовой, 1 </w:t>
      </w:r>
      <w:r w:rsidR="00C93841">
        <w:rPr>
          <w:rFonts w:ascii="Times New Roman" w:hAnsi="Times New Roman"/>
          <w:sz w:val="28"/>
          <w:szCs w:val="28"/>
        </w:rPr>
        <w:t xml:space="preserve">                       </w:t>
      </w:r>
      <w:r w:rsidR="00C93841" w:rsidRPr="00C93841">
        <w:rPr>
          <w:rFonts w:ascii="Times New Roman" w:hAnsi="Times New Roman"/>
          <w:sz w:val="28"/>
          <w:szCs w:val="28"/>
        </w:rPr>
        <w:t>х. Гавердовского</w:t>
      </w:r>
      <w:r w:rsidRPr="00EA4C17">
        <w:rPr>
          <w:rFonts w:ascii="Times New Roman" w:hAnsi="Times New Roman"/>
          <w:color w:val="000000"/>
          <w:sz w:val="28"/>
          <w:szCs w:val="28"/>
        </w:rPr>
        <w:t>».</w:t>
      </w:r>
    </w:p>
    <w:p w:rsidR="00AD10C2" w:rsidRPr="00EA4C17" w:rsidRDefault="00F76163" w:rsidP="00602E4B">
      <w:pPr>
        <w:spacing w:after="0" w:line="240" w:lineRule="auto"/>
        <w:ind w:right="-143" w:firstLine="709"/>
        <w:contextualSpacing/>
        <w:jc w:val="both"/>
        <w:rPr>
          <w:rFonts w:ascii="Times New Roman" w:hAnsi="Times New Roman"/>
          <w:color w:val="000000"/>
          <w:sz w:val="28"/>
          <w:szCs w:val="28"/>
        </w:rPr>
      </w:pPr>
      <w:r w:rsidRPr="00EA4C17">
        <w:rPr>
          <w:rFonts w:ascii="Times New Roman" w:hAnsi="Times New Roman"/>
          <w:color w:val="000000"/>
          <w:sz w:val="28"/>
          <w:szCs w:val="28"/>
        </w:rPr>
        <w:t xml:space="preserve">В ходе публичных слушаний оформлен и составлен протокол от </w:t>
      </w:r>
      <w:r w:rsidR="00067ED8" w:rsidRPr="00EA4C17">
        <w:rPr>
          <w:rFonts w:ascii="Times New Roman" w:hAnsi="Times New Roman"/>
          <w:color w:val="000000"/>
          <w:sz w:val="28"/>
          <w:szCs w:val="28"/>
        </w:rPr>
        <w:t xml:space="preserve">                     </w:t>
      </w:r>
      <w:r w:rsidR="009B1D03" w:rsidRPr="00EA4C17">
        <w:rPr>
          <w:rFonts w:ascii="Times New Roman" w:hAnsi="Times New Roman"/>
          <w:color w:val="000000"/>
          <w:sz w:val="28"/>
          <w:szCs w:val="28"/>
        </w:rPr>
        <w:t>2</w:t>
      </w:r>
      <w:r w:rsidR="00C93841">
        <w:rPr>
          <w:rFonts w:ascii="Times New Roman" w:hAnsi="Times New Roman"/>
          <w:color w:val="000000"/>
          <w:sz w:val="28"/>
          <w:szCs w:val="28"/>
        </w:rPr>
        <w:t>9</w:t>
      </w:r>
      <w:r w:rsidR="001E003B" w:rsidRPr="00EA4C17">
        <w:rPr>
          <w:rFonts w:ascii="Times New Roman" w:hAnsi="Times New Roman"/>
          <w:color w:val="000000"/>
          <w:sz w:val="28"/>
          <w:szCs w:val="28"/>
        </w:rPr>
        <w:t>.</w:t>
      </w:r>
      <w:r w:rsidR="00A024DD" w:rsidRPr="00EA4C17">
        <w:rPr>
          <w:rFonts w:ascii="Times New Roman" w:hAnsi="Times New Roman"/>
          <w:color w:val="000000"/>
          <w:sz w:val="28"/>
          <w:szCs w:val="28"/>
        </w:rPr>
        <w:t>0</w:t>
      </w:r>
      <w:r w:rsidR="00C93841">
        <w:rPr>
          <w:rFonts w:ascii="Times New Roman" w:hAnsi="Times New Roman"/>
          <w:color w:val="000000"/>
          <w:sz w:val="28"/>
          <w:szCs w:val="28"/>
        </w:rPr>
        <w:t>4</w:t>
      </w:r>
      <w:r w:rsidRPr="00EA4C17">
        <w:rPr>
          <w:rFonts w:ascii="Times New Roman" w:hAnsi="Times New Roman"/>
          <w:color w:val="000000"/>
          <w:sz w:val="28"/>
          <w:szCs w:val="28"/>
        </w:rPr>
        <w:t>.202</w:t>
      </w:r>
      <w:r w:rsidR="00A024DD" w:rsidRPr="00EA4C17">
        <w:rPr>
          <w:rFonts w:ascii="Times New Roman" w:hAnsi="Times New Roman"/>
          <w:color w:val="000000"/>
          <w:sz w:val="28"/>
          <w:szCs w:val="28"/>
        </w:rPr>
        <w:t>2</w:t>
      </w:r>
      <w:r w:rsidRPr="00EA4C17">
        <w:rPr>
          <w:rFonts w:ascii="Times New Roman" w:hAnsi="Times New Roman"/>
          <w:color w:val="000000"/>
          <w:sz w:val="28"/>
          <w:szCs w:val="28"/>
        </w:rPr>
        <w:t xml:space="preserve"> г. №</w:t>
      </w:r>
      <w:r w:rsidR="00C93841">
        <w:rPr>
          <w:rFonts w:ascii="Times New Roman" w:hAnsi="Times New Roman"/>
          <w:color w:val="000000"/>
          <w:sz w:val="28"/>
          <w:szCs w:val="28"/>
        </w:rPr>
        <w:t>1597</w:t>
      </w:r>
      <w:r w:rsidR="00465233" w:rsidRPr="00EA4C17">
        <w:rPr>
          <w:rFonts w:ascii="Times New Roman" w:hAnsi="Times New Roman"/>
          <w:color w:val="000000"/>
          <w:sz w:val="28"/>
          <w:szCs w:val="28"/>
        </w:rPr>
        <w:t>.</w:t>
      </w:r>
    </w:p>
    <w:p w:rsidR="00AD10C2" w:rsidRPr="00EA4C17" w:rsidRDefault="00F76163" w:rsidP="00602E4B">
      <w:pPr>
        <w:spacing w:after="0" w:line="240" w:lineRule="auto"/>
        <w:ind w:right="-143" w:firstLine="709"/>
        <w:contextualSpacing/>
        <w:jc w:val="both"/>
        <w:rPr>
          <w:rFonts w:ascii="Times New Roman" w:hAnsi="Times New Roman"/>
          <w:color w:val="000000"/>
          <w:sz w:val="28"/>
          <w:szCs w:val="28"/>
        </w:rPr>
      </w:pPr>
      <w:r w:rsidRPr="00EA4C17">
        <w:rPr>
          <w:rFonts w:ascii="Times New Roman" w:hAnsi="Times New Roman"/>
          <w:color w:val="000000"/>
          <w:sz w:val="28"/>
          <w:szCs w:val="28"/>
        </w:rPr>
        <w:t xml:space="preserve">В публичных слушаниях приняло участие </w:t>
      </w:r>
      <w:r w:rsidR="00C93841">
        <w:rPr>
          <w:rFonts w:ascii="Times New Roman" w:hAnsi="Times New Roman"/>
          <w:b/>
          <w:color w:val="000000"/>
          <w:sz w:val="28"/>
          <w:szCs w:val="28"/>
        </w:rPr>
        <w:t>13</w:t>
      </w:r>
      <w:r w:rsidRPr="00EA4C17">
        <w:rPr>
          <w:rFonts w:ascii="Times New Roman" w:hAnsi="Times New Roman"/>
          <w:b/>
          <w:color w:val="000000"/>
          <w:sz w:val="28"/>
          <w:szCs w:val="28"/>
        </w:rPr>
        <w:t xml:space="preserve"> участни</w:t>
      </w:r>
      <w:r w:rsidR="00FA7F93" w:rsidRPr="00EA4C17">
        <w:rPr>
          <w:rFonts w:ascii="Times New Roman" w:hAnsi="Times New Roman"/>
          <w:b/>
          <w:color w:val="000000"/>
          <w:sz w:val="28"/>
          <w:szCs w:val="28"/>
        </w:rPr>
        <w:t>к</w:t>
      </w:r>
      <w:r w:rsidR="00C93841">
        <w:rPr>
          <w:rFonts w:ascii="Times New Roman" w:hAnsi="Times New Roman"/>
          <w:b/>
          <w:color w:val="000000"/>
          <w:sz w:val="28"/>
          <w:szCs w:val="28"/>
        </w:rPr>
        <w:t>ов</w:t>
      </w:r>
      <w:r w:rsidRPr="00EA4C17">
        <w:rPr>
          <w:rFonts w:ascii="Times New Roman" w:hAnsi="Times New Roman"/>
          <w:color w:val="000000"/>
          <w:sz w:val="28"/>
          <w:szCs w:val="28"/>
        </w:rPr>
        <w:t xml:space="preserve"> публичных слушаний, которые внесли следующие предложения и замечания по проекту:</w:t>
      </w:r>
    </w:p>
    <w:p w:rsidR="004311EE" w:rsidRPr="00EA4C17" w:rsidRDefault="004311EE" w:rsidP="00602E4B">
      <w:pPr>
        <w:spacing w:after="0" w:line="240" w:lineRule="auto"/>
        <w:ind w:right="-143" w:firstLine="709"/>
        <w:contextualSpacing/>
        <w:jc w:val="both"/>
        <w:rPr>
          <w:rFonts w:ascii="Times New Roman" w:hAnsi="Times New Roman"/>
          <w:b/>
          <w:color w:val="000000"/>
          <w:sz w:val="28"/>
          <w:szCs w:val="28"/>
        </w:rPr>
      </w:pPr>
      <w:r w:rsidRPr="00EA4C17">
        <w:rPr>
          <w:rFonts w:ascii="Times New Roman" w:hAnsi="Times New Roman"/>
          <w:b/>
          <w:color w:val="000000"/>
          <w:sz w:val="28"/>
          <w:szCs w:val="28"/>
        </w:rPr>
        <w:t xml:space="preserve">Предложения и замечания граждан, являющихся участниками публичных слушаний и постоянно проживающих на территории, в пределах которой проводятся публичные слушания: </w:t>
      </w:r>
    </w:p>
    <w:p w:rsidR="00507287" w:rsidRPr="00511A47" w:rsidRDefault="00507287" w:rsidP="00602E4B">
      <w:pPr>
        <w:spacing w:after="0" w:line="240" w:lineRule="auto"/>
        <w:ind w:right="-143" w:firstLine="709"/>
        <w:contextualSpacing/>
        <w:jc w:val="both"/>
        <w:rPr>
          <w:rFonts w:ascii="Times New Roman" w:hAnsi="Times New Roman"/>
          <w:color w:val="000000"/>
          <w:sz w:val="28"/>
          <w:szCs w:val="28"/>
        </w:rPr>
      </w:pPr>
      <w:r w:rsidRPr="00511A47">
        <w:rPr>
          <w:rFonts w:ascii="Times New Roman" w:hAnsi="Times New Roman"/>
          <w:color w:val="000000"/>
          <w:sz w:val="28"/>
          <w:szCs w:val="28"/>
        </w:rPr>
        <w:t>В письменной форме поступили возражения от смежных правообладателей земельных участков: Поповой А.С. (№2361 от 29.04.2022 г., прилагается) и Попова С.Г. Зачитаны вслух (№2361/1 от 29.04.2022 г., прилагается).</w:t>
      </w:r>
    </w:p>
    <w:p w:rsidR="00507287" w:rsidRPr="00511A47" w:rsidRDefault="00507287" w:rsidP="00602E4B">
      <w:pPr>
        <w:spacing w:after="0" w:line="240" w:lineRule="auto"/>
        <w:ind w:right="-143" w:firstLine="709"/>
        <w:contextualSpacing/>
        <w:jc w:val="both"/>
        <w:rPr>
          <w:rFonts w:ascii="Times New Roman" w:hAnsi="Times New Roman"/>
          <w:color w:val="000000"/>
          <w:sz w:val="28"/>
          <w:szCs w:val="28"/>
        </w:rPr>
      </w:pPr>
      <w:r w:rsidRPr="00511A47">
        <w:rPr>
          <w:rFonts w:ascii="Times New Roman" w:hAnsi="Times New Roman"/>
          <w:b/>
          <w:color w:val="000000"/>
          <w:sz w:val="28"/>
          <w:szCs w:val="28"/>
        </w:rPr>
        <w:t xml:space="preserve">Глюз О.Н.: </w:t>
      </w:r>
      <w:r w:rsidRPr="00511A47">
        <w:rPr>
          <w:rFonts w:ascii="Times New Roman" w:hAnsi="Times New Roman"/>
          <w:color w:val="000000"/>
          <w:sz w:val="28"/>
          <w:szCs w:val="28"/>
        </w:rPr>
        <w:t xml:space="preserve">Согласно ч.5 Порядка организации и проведения публичных слушаний и общественных обсуждений в муниципальном образовании «Город Майкоп», утвержденных Решением Совета народных депутатов муниципального образования «Город Майкоп» от 21 июня 2018 г. №330-рс, установлена процедура проведения публичных слушаний по вопросам предоставления разрешения на отклонение от предельных параметров разрешенного строительства объектов капитального строительства, которой не предусмотрен перенос публичных слушаний. Когда назначались публичные слушания, письмами Комиссии была предоставлена возможность направить свои письменные замечания и предложения относительного данного проекта распоряжения. В письменном виде гр. Попова А.С. указала, что она возражает против предоставления разрешения на отклонение от предельных параметров разрешенного </w:t>
      </w:r>
      <w:r w:rsidRPr="00511A47">
        <w:rPr>
          <w:rFonts w:ascii="Times New Roman" w:hAnsi="Times New Roman"/>
          <w:color w:val="000000"/>
          <w:sz w:val="28"/>
          <w:szCs w:val="28"/>
        </w:rPr>
        <w:lastRenderedPageBreak/>
        <w:t>строительства объектов капитального строительства – для строительства магазина по ул. Садовой, 1</w:t>
      </w:r>
      <w:r>
        <w:rPr>
          <w:rFonts w:ascii="Times New Roman" w:hAnsi="Times New Roman"/>
          <w:color w:val="000000"/>
          <w:sz w:val="28"/>
          <w:szCs w:val="28"/>
        </w:rPr>
        <w:t xml:space="preserve"> </w:t>
      </w:r>
      <w:r w:rsidRPr="00511A47">
        <w:rPr>
          <w:rFonts w:ascii="Times New Roman" w:hAnsi="Times New Roman"/>
          <w:color w:val="000000"/>
          <w:sz w:val="28"/>
          <w:szCs w:val="28"/>
        </w:rPr>
        <w:t>х. Гавердовского на расстоянии 1 м от границы земельного участка по</w:t>
      </w:r>
      <w:r>
        <w:rPr>
          <w:rFonts w:ascii="Times New Roman" w:hAnsi="Times New Roman"/>
          <w:color w:val="000000"/>
          <w:sz w:val="28"/>
          <w:szCs w:val="28"/>
        </w:rPr>
        <w:t xml:space="preserve"> </w:t>
      </w:r>
      <w:r w:rsidRPr="00511A47">
        <w:rPr>
          <w:rFonts w:ascii="Times New Roman" w:hAnsi="Times New Roman"/>
          <w:color w:val="000000"/>
          <w:sz w:val="28"/>
          <w:szCs w:val="28"/>
        </w:rPr>
        <w:t>ул. Садовой, 3 х. Гавердовского.</w:t>
      </w:r>
    </w:p>
    <w:p w:rsidR="00507287" w:rsidRPr="00511A47" w:rsidRDefault="00507287" w:rsidP="00602E4B">
      <w:pPr>
        <w:spacing w:after="0" w:line="240" w:lineRule="auto"/>
        <w:ind w:right="-143" w:firstLine="709"/>
        <w:contextualSpacing/>
        <w:jc w:val="both"/>
        <w:rPr>
          <w:rFonts w:ascii="Times New Roman" w:hAnsi="Times New Roman"/>
          <w:b/>
          <w:color w:val="000000"/>
          <w:sz w:val="28"/>
          <w:szCs w:val="28"/>
        </w:rPr>
      </w:pPr>
      <w:r w:rsidRPr="00511A47">
        <w:rPr>
          <w:rFonts w:ascii="Times New Roman" w:hAnsi="Times New Roman"/>
          <w:b/>
          <w:color w:val="000000"/>
          <w:sz w:val="28"/>
          <w:szCs w:val="28"/>
        </w:rPr>
        <w:t xml:space="preserve">Попов С.Г.: </w:t>
      </w:r>
      <w:r w:rsidRPr="00511A47">
        <w:rPr>
          <w:rFonts w:ascii="Times New Roman" w:hAnsi="Times New Roman"/>
          <w:color w:val="000000"/>
          <w:sz w:val="28"/>
          <w:szCs w:val="28"/>
        </w:rPr>
        <w:t xml:space="preserve">На предыдущих публичных слушаниях экспертиза подтвердила, что данное отклонение может привести к нарушениям требований СП42.13330.2016 Градостроительство. Планировки и застройки городских и сельских поселений, а также строительство магазина по                          ул. Садовой, 1 х. Гавердовского, усугубит неблагоприятные для застройки характеристики моего земельного участка по ул. Садовой, 3 </w:t>
      </w:r>
      <w:r>
        <w:rPr>
          <w:rFonts w:ascii="Times New Roman" w:hAnsi="Times New Roman"/>
          <w:color w:val="000000"/>
          <w:sz w:val="28"/>
          <w:szCs w:val="28"/>
        </w:rPr>
        <w:t xml:space="preserve">                                            </w:t>
      </w:r>
      <w:r w:rsidRPr="00511A47">
        <w:rPr>
          <w:rFonts w:ascii="Times New Roman" w:hAnsi="Times New Roman"/>
          <w:color w:val="000000"/>
          <w:sz w:val="28"/>
          <w:szCs w:val="28"/>
        </w:rPr>
        <w:t>х. Гавердовского, что приведет к невозможности в полной мере, в соответствии с требованиями нормативных документов, использованию земельного участка. У меня узкий участок - 16 м, если они постоят на расстоянии 1 м магазин, не будут выполняться противопожарные требования, т.к. у меня на участке расположен на расстоянии 3 м недострой, напротив планируемого места размещения магазина.</w:t>
      </w:r>
    </w:p>
    <w:p w:rsidR="00507287" w:rsidRPr="00511A47" w:rsidRDefault="00507287" w:rsidP="00602E4B">
      <w:pPr>
        <w:spacing w:after="0" w:line="240" w:lineRule="auto"/>
        <w:ind w:right="-143" w:firstLine="709"/>
        <w:contextualSpacing/>
        <w:jc w:val="both"/>
        <w:rPr>
          <w:rFonts w:ascii="Times New Roman" w:hAnsi="Times New Roman"/>
          <w:color w:val="000000"/>
          <w:sz w:val="28"/>
          <w:szCs w:val="28"/>
        </w:rPr>
      </w:pPr>
      <w:r w:rsidRPr="00511A47">
        <w:rPr>
          <w:rFonts w:ascii="Times New Roman" w:hAnsi="Times New Roman"/>
          <w:b/>
          <w:color w:val="0D0D0D" w:themeColor="text1" w:themeTint="F2"/>
          <w:sz w:val="28"/>
          <w:szCs w:val="28"/>
        </w:rPr>
        <w:t xml:space="preserve">Аврамова А.К.: </w:t>
      </w:r>
      <w:r w:rsidRPr="00511A47">
        <w:rPr>
          <w:rFonts w:ascii="Times New Roman" w:hAnsi="Times New Roman"/>
          <w:color w:val="000000"/>
          <w:sz w:val="28"/>
          <w:szCs w:val="28"/>
        </w:rPr>
        <w:t>Мы будет строить на основании проектной и разрешительной документации, самовольно мы строить не собираемся, поэтому будут учитываться все требования.</w:t>
      </w:r>
    </w:p>
    <w:p w:rsidR="00507287" w:rsidRPr="00511A47" w:rsidRDefault="00507287" w:rsidP="00602E4B">
      <w:pPr>
        <w:spacing w:after="0" w:line="240" w:lineRule="auto"/>
        <w:ind w:right="-143" w:firstLine="709"/>
        <w:contextualSpacing/>
        <w:jc w:val="both"/>
        <w:rPr>
          <w:rFonts w:ascii="Times New Roman" w:hAnsi="Times New Roman"/>
          <w:color w:val="000000"/>
          <w:sz w:val="28"/>
          <w:szCs w:val="28"/>
        </w:rPr>
      </w:pPr>
      <w:r w:rsidRPr="00511A47">
        <w:rPr>
          <w:rFonts w:ascii="Times New Roman" w:hAnsi="Times New Roman"/>
          <w:b/>
          <w:color w:val="000000"/>
          <w:sz w:val="28"/>
          <w:szCs w:val="28"/>
        </w:rPr>
        <w:t xml:space="preserve">Аутлева С.Ю.: </w:t>
      </w:r>
      <w:r w:rsidRPr="00511A47">
        <w:rPr>
          <w:rFonts w:ascii="Times New Roman" w:hAnsi="Times New Roman"/>
          <w:color w:val="000000"/>
          <w:sz w:val="28"/>
          <w:szCs w:val="28"/>
        </w:rPr>
        <w:t>Я возражаю против уменьшения противопожарных норм, должен быть сделан расчет по определенной методике, либо должны быть проведены исследования, испытания, либо расчеты по определенным методам, что не предоставлено. А если не предоставлено, то и оснований для уменьшения противопожарных норм нет. И самое главное, что смежные правообладатели земельных участков возражают против предоставления данного отклонения, пусть строят, но строят с соблюдением тех норм, которые существуют на сегодняшний день.</w:t>
      </w:r>
    </w:p>
    <w:p w:rsidR="00507287" w:rsidRPr="00511A47" w:rsidRDefault="00507287" w:rsidP="00602E4B">
      <w:pPr>
        <w:spacing w:after="0" w:line="240" w:lineRule="auto"/>
        <w:ind w:right="-143" w:firstLine="709"/>
        <w:contextualSpacing/>
        <w:jc w:val="both"/>
        <w:rPr>
          <w:rFonts w:ascii="Times New Roman" w:hAnsi="Times New Roman"/>
          <w:color w:val="000000"/>
          <w:sz w:val="28"/>
          <w:szCs w:val="28"/>
        </w:rPr>
      </w:pPr>
      <w:r w:rsidRPr="00511A47">
        <w:rPr>
          <w:rFonts w:ascii="Times New Roman" w:hAnsi="Times New Roman"/>
          <w:b/>
          <w:color w:val="000000"/>
          <w:sz w:val="28"/>
          <w:szCs w:val="28"/>
        </w:rPr>
        <w:t xml:space="preserve">Глюз О.Н.: </w:t>
      </w:r>
      <w:r w:rsidRPr="00511A47">
        <w:rPr>
          <w:rFonts w:ascii="Times New Roman" w:hAnsi="Times New Roman"/>
          <w:color w:val="000000"/>
          <w:sz w:val="28"/>
          <w:szCs w:val="28"/>
        </w:rPr>
        <w:t xml:space="preserve">Отступы от границы земельного участка по ул. Весенней, 2 х. Гавердовского соблюдаются, по представленным нам сведениям участок имеет неблагоприятные условия для застройки: сложная конфигурация, часть участка расположена в охранной зоне газопровода, в которой запрещено строительство объектов. </w:t>
      </w:r>
    </w:p>
    <w:p w:rsidR="00507287" w:rsidRPr="00511A47" w:rsidRDefault="00507287" w:rsidP="00602E4B">
      <w:pPr>
        <w:spacing w:after="0" w:line="240" w:lineRule="auto"/>
        <w:ind w:right="-143" w:firstLine="709"/>
        <w:contextualSpacing/>
        <w:jc w:val="both"/>
        <w:rPr>
          <w:rFonts w:ascii="Times New Roman" w:hAnsi="Times New Roman"/>
          <w:color w:val="0D0D0D" w:themeColor="text1" w:themeTint="F2"/>
          <w:sz w:val="28"/>
          <w:szCs w:val="28"/>
        </w:rPr>
      </w:pPr>
      <w:r w:rsidRPr="00511A47">
        <w:rPr>
          <w:rFonts w:ascii="Times New Roman" w:hAnsi="Times New Roman"/>
          <w:b/>
          <w:color w:val="0D0D0D" w:themeColor="text1" w:themeTint="F2"/>
          <w:sz w:val="28"/>
          <w:szCs w:val="28"/>
        </w:rPr>
        <w:t xml:space="preserve">Бадалян Л.Ч.: </w:t>
      </w:r>
      <w:r w:rsidRPr="00511A47">
        <w:rPr>
          <w:rFonts w:ascii="Times New Roman" w:hAnsi="Times New Roman"/>
          <w:color w:val="0D0D0D" w:themeColor="text1" w:themeTint="F2"/>
          <w:sz w:val="28"/>
          <w:szCs w:val="28"/>
        </w:rPr>
        <w:t>Собственник смежного участка по ул. Садовая, 3                         х. Гавердовского мотивирует тем, что участок узкий по фасаду – 16 м, участок по ул. Садовая, 1 х. Гавердовского шире – 19 м, но учитывая охранную зону магистрального провода 7 м, остается 13 м для расположения объекта. Собственник от улицы отступает – 5 м, от газопровода – 7 м,</w:t>
      </w:r>
      <w:r w:rsidRPr="00511A47">
        <w:rPr>
          <w:rFonts w:ascii="Times New Roman" w:hAnsi="Times New Roman"/>
          <w:b/>
          <w:color w:val="0D0D0D" w:themeColor="text1" w:themeTint="F2"/>
          <w:sz w:val="28"/>
          <w:szCs w:val="28"/>
        </w:rPr>
        <w:t xml:space="preserve"> </w:t>
      </w:r>
      <w:r w:rsidRPr="00511A47">
        <w:rPr>
          <w:rFonts w:ascii="Times New Roman" w:hAnsi="Times New Roman"/>
          <w:color w:val="0D0D0D" w:themeColor="text1" w:themeTint="F2"/>
          <w:sz w:val="28"/>
          <w:szCs w:val="28"/>
        </w:rPr>
        <w:t xml:space="preserve">как положено.  От планируемого места размещения магазина до жилого дома по ул. Садовой, 3 х. Гавердовского будет более 6 м. Стены планируются выполнить глухими со стороны земельного участка по ул. Садовой, 3 </w:t>
      </w:r>
      <w:r w:rsidR="00602E4B">
        <w:rPr>
          <w:rFonts w:ascii="Times New Roman" w:hAnsi="Times New Roman"/>
          <w:color w:val="0D0D0D" w:themeColor="text1" w:themeTint="F2"/>
          <w:sz w:val="28"/>
          <w:szCs w:val="28"/>
        </w:rPr>
        <w:t xml:space="preserve">                       </w:t>
      </w:r>
      <w:r w:rsidRPr="00511A47">
        <w:rPr>
          <w:rFonts w:ascii="Times New Roman" w:hAnsi="Times New Roman"/>
          <w:color w:val="0D0D0D" w:themeColor="text1" w:themeTint="F2"/>
          <w:sz w:val="28"/>
          <w:szCs w:val="28"/>
        </w:rPr>
        <w:t xml:space="preserve">х. Гавердовского. </w:t>
      </w:r>
    </w:p>
    <w:p w:rsidR="00507287" w:rsidRPr="00511A47" w:rsidRDefault="00507287" w:rsidP="00602E4B">
      <w:pPr>
        <w:spacing w:after="0" w:line="240" w:lineRule="auto"/>
        <w:ind w:right="-143" w:firstLine="709"/>
        <w:contextualSpacing/>
        <w:jc w:val="both"/>
        <w:rPr>
          <w:rFonts w:ascii="Times New Roman" w:hAnsi="Times New Roman"/>
          <w:color w:val="000000"/>
          <w:sz w:val="28"/>
          <w:szCs w:val="28"/>
        </w:rPr>
      </w:pPr>
      <w:r w:rsidRPr="00511A47">
        <w:rPr>
          <w:rFonts w:ascii="Times New Roman" w:hAnsi="Times New Roman"/>
          <w:b/>
          <w:sz w:val="28"/>
          <w:szCs w:val="28"/>
        </w:rPr>
        <w:t xml:space="preserve">Аврамов Г.В.: </w:t>
      </w:r>
      <w:r w:rsidRPr="00511A47">
        <w:rPr>
          <w:rFonts w:ascii="Times New Roman" w:hAnsi="Times New Roman"/>
          <w:sz w:val="28"/>
          <w:szCs w:val="28"/>
        </w:rPr>
        <w:t xml:space="preserve">Магазин планируется одноэтажным. Предлагаю </w:t>
      </w:r>
      <w:r w:rsidRPr="00511A47">
        <w:rPr>
          <w:rFonts w:ascii="Times New Roman" w:hAnsi="Times New Roman"/>
          <w:bCs/>
          <w:color w:val="000000"/>
          <w:sz w:val="28"/>
          <w:szCs w:val="28"/>
        </w:rPr>
        <w:t>предоставить</w:t>
      </w:r>
      <w:r w:rsidRPr="00511A47">
        <w:rPr>
          <w:rFonts w:ascii="Times New Roman" w:hAnsi="Times New Roman"/>
          <w:color w:val="000000"/>
          <w:sz w:val="28"/>
          <w:szCs w:val="28"/>
        </w:rPr>
        <w:t xml:space="preserve"> Аврамовой Анжеле Кириаковне </w:t>
      </w:r>
      <w:r w:rsidRPr="00511A47">
        <w:rPr>
          <w:rFonts w:ascii="Times New Roman" w:hAnsi="Times New Roman"/>
          <w:bCs/>
          <w:color w:val="000000"/>
          <w:sz w:val="28"/>
          <w:szCs w:val="28"/>
        </w:rPr>
        <w:t xml:space="preserve">разрешение </w:t>
      </w:r>
      <w:r w:rsidRPr="00511A47">
        <w:rPr>
          <w:rFonts w:ascii="Times New Roman" w:hAnsi="Times New Roman"/>
          <w:color w:val="000000"/>
          <w:sz w:val="28"/>
          <w:szCs w:val="28"/>
        </w:rPr>
        <w:t xml:space="preserve">на отклонение от предельных параметров разрешенного строительства объектов капитального строительства – для строительства одноэтажного магазина по ул. Садовой, 1 </w:t>
      </w:r>
      <w:r w:rsidRPr="00511A47">
        <w:rPr>
          <w:rFonts w:ascii="Times New Roman" w:hAnsi="Times New Roman"/>
          <w:color w:val="000000"/>
          <w:sz w:val="28"/>
          <w:szCs w:val="28"/>
        </w:rPr>
        <w:lastRenderedPageBreak/>
        <w:t xml:space="preserve">х. Гавердовского на расстоянии 1 м от границы земельного участка по </w:t>
      </w:r>
      <w:r w:rsidR="00602E4B">
        <w:rPr>
          <w:rFonts w:ascii="Times New Roman" w:hAnsi="Times New Roman"/>
          <w:color w:val="000000"/>
          <w:sz w:val="28"/>
          <w:szCs w:val="28"/>
        </w:rPr>
        <w:t xml:space="preserve">                    </w:t>
      </w:r>
      <w:r w:rsidRPr="00511A47">
        <w:rPr>
          <w:rFonts w:ascii="Times New Roman" w:hAnsi="Times New Roman"/>
          <w:color w:val="000000"/>
          <w:sz w:val="28"/>
          <w:szCs w:val="28"/>
        </w:rPr>
        <w:t>ул. Садовой, 3 х. Гавердовского.</w:t>
      </w:r>
    </w:p>
    <w:p w:rsidR="00507287" w:rsidRPr="00602E4B" w:rsidRDefault="00507287" w:rsidP="00602E4B">
      <w:pPr>
        <w:spacing w:after="0" w:line="240" w:lineRule="auto"/>
        <w:ind w:right="-143" w:firstLine="709"/>
        <w:contextualSpacing/>
        <w:jc w:val="both"/>
        <w:rPr>
          <w:rFonts w:ascii="Times New Roman" w:hAnsi="Times New Roman"/>
          <w:color w:val="0D0D0D" w:themeColor="text1" w:themeTint="F2"/>
          <w:sz w:val="28"/>
          <w:szCs w:val="28"/>
        </w:rPr>
      </w:pPr>
      <w:r w:rsidRPr="00511A47">
        <w:rPr>
          <w:rFonts w:ascii="Times New Roman" w:hAnsi="Times New Roman"/>
          <w:b/>
          <w:color w:val="000000"/>
          <w:sz w:val="28"/>
          <w:szCs w:val="28"/>
        </w:rPr>
        <w:t>Рекомендации комиссии по подготовке проекта Правил землепользования и застройки:</w:t>
      </w:r>
      <w:r w:rsidRPr="00511A47">
        <w:rPr>
          <w:rFonts w:ascii="Times New Roman" w:hAnsi="Times New Roman"/>
          <w:sz w:val="28"/>
          <w:szCs w:val="28"/>
        </w:rPr>
        <w:t xml:space="preserve"> в связи с имеющимися разногласиями смежных правообладателей земельных участков по ул. Садовой, 1 и 3                           х. Гавердовского, необходимо организовать выезд Комиссии.</w:t>
      </w:r>
    </w:p>
    <w:p w:rsidR="00507287" w:rsidRPr="00511A47" w:rsidRDefault="00507287" w:rsidP="00602E4B">
      <w:pPr>
        <w:spacing w:after="0" w:line="240" w:lineRule="auto"/>
        <w:ind w:right="-143" w:firstLine="709"/>
        <w:contextualSpacing/>
        <w:jc w:val="both"/>
        <w:rPr>
          <w:rFonts w:ascii="Times New Roman" w:hAnsi="Times New Roman"/>
          <w:b/>
          <w:color w:val="000000"/>
          <w:sz w:val="28"/>
          <w:szCs w:val="28"/>
        </w:rPr>
      </w:pPr>
      <w:r w:rsidRPr="00511A47">
        <w:rPr>
          <w:rFonts w:ascii="Times New Roman" w:hAnsi="Times New Roman"/>
          <w:b/>
          <w:color w:val="000000"/>
          <w:sz w:val="28"/>
          <w:szCs w:val="28"/>
        </w:rPr>
        <w:t>Предложения и замечания иных участников публичных слушаний:</w:t>
      </w:r>
    </w:p>
    <w:p w:rsidR="00507287" w:rsidRPr="00511A47" w:rsidRDefault="00507287" w:rsidP="00602E4B">
      <w:pPr>
        <w:spacing w:after="0" w:line="240" w:lineRule="auto"/>
        <w:ind w:right="-143" w:firstLine="709"/>
        <w:contextualSpacing/>
        <w:jc w:val="both"/>
        <w:rPr>
          <w:rFonts w:ascii="Times New Roman" w:hAnsi="Times New Roman"/>
          <w:color w:val="000000"/>
          <w:sz w:val="28"/>
          <w:szCs w:val="28"/>
        </w:rPr>
      </w:pPr>
      <w:r w:rsidRPr="00511A47">
        <w:rPr>
          <w:rFonts w:ascii="Times New Roman" w:hAnsi="Times New Roman"/>
          <w:color w:val="000000"/>
          <w:sz w:val="28"/>
          <w:szCs w:val="28"/>
        </w:rPr>
        <w:t>НЕ ПОСТУПИЛО</w:t>
      </w:r>
    </w:p>
    <w:p w:rsidR="00507287" w:rsidRPr="00511A47" w:rsidRDefault="00507287" w:rsidP="00602E4B">
      <w:pPr>
        <w:spacing w:after="0" w:line="240" w:lineRule="auto"/>
        <w:ind w:right="-143" w:firstLine="709"/>
        <w:contextualSpacing/>
        <w:jc w:val="both"/>
        <w:rPr>
          <w:rFonts w:ascii="Times New Roman" w:hAnsi="Times New Roman"/>
          <w:color w:val="000000"/>
          <w:sz w:val="28"/>
          <w:szCs w:val="28"/>
        </w:rPr>
      </w:pPr>
    </w:p>
    <w:p w:rsidR="00507287" w:rsidRPr="00511A47" w:rsidRDefault="00507287" w:rsidP="00602E4B">
      <w:pPr>
        <w:spacing w:after="0" w:line="240" w:lineRule="auto"/>
        <w:ind w:right="-143" w:firstLine="709"/>
        <w:contextualSpacing/>
        <w:jc w:val="both"/>
        <w:rPr>
          <w:rFonts w:ascii="Times New Roman" w:hAnsi="Times New Roman"/>
          <w:b/>
          <w:sz w:val="28"/>
          <w:szCs w:val="28"/>
          <w:u w:val="single"/>
        </w:rPr>
      </w:pPr>
      <w:r w:rsidRPr="00511A47">
        <w:rPr>
          <w:rFonts w:ascii="Times New Roman" w:hAnsi="Times New Roman"/>
          <w:b/>
          <w:color w:val="000000"/>
          <w:sz w:val="28"/>
          <w:szCs w:val="28"/>
          <w:u w:val="single"/>
        </w:rPr>
        <w:t>Выводы по результатам публичных слушаний:</w:t>
      </w:r>
      <w:r w:rsidRPr="00511A47">
        <w:rPr>
          <w:rFonts w:ascii="Times New Roman" w:hAnsi="Times New Roman"/>
          <w:b/>
          <w:sz w:val="28"/>
          <w:szCs w:val="28"/>
          <w:u w:val="single"/>
        </w:rPr>
        <w:t xml:space="preserve"> </w:t>
      </w:r>
    </w:p>
    <w:p w:rsidR="00507287" w:rsidRPr="00511A47" w:rsidRDefault="00507287" w:rsidP="00602E4B">
      <w:pPr>
        <w:spacing w:after="0" w:line="240" w:lineRule="auto"/>
        <w:ind w:right="-143" w:firstLine="709"/>
        <w:contextualSpacing/>
        <w:jc w:val="both"/>
        <w:rPr>
          <w:rFonts w:ascii="Times New Roman" w:hAnsi="Times New Roman"/>
          <w:color w:val="000000"/>
          <w:sz w:val="28"/>
          <w:szCs w:val="28"/>
        </w:rPr>
      </w:pPr>
      <w:r w:rsidRPr="00511A47">
        <w:rPr>
          <w:rFonts w:ascii="Times New Roman" w:hAnsi="Times New Roman"/>
          <w:bCs/>
          <w:color w:val="000000"/>
          <w:sz w:val="28"/>
          <w:szCs w:val="28"/>
        </w:rPr>
        <w:t>Не предоставлять</w:t>
      </w:r>
      <w:r w:rsidRPr="00511A47">
        <w:rPr>
          <w:rFonts w:ascii="Times New Roman" w:hAnsi="Times New Roman"/>
          <w:color w:val="000000"/>
          <w:sz w:val="28"/>
          <w:szCs w:val="28"/>
        </w:rPr>
        <w:t xml:space="preserve"> Аврамовой Анжеле Кириаковне </w:t>
      </w:r>
      <w:r w:rsidRPr="00511A47">
        <w:rPr>
          <w:rFonts w:ascii="Times New Roman" w:hAnsi="Times New Roman"/>
          <w:bCs/>
          <w:color w:val="000000"/>
          <w:sz w:val="28"/>
          <w:szCs w:val="28"/>
        </w:rPr>
        <w:t xml:space="preserve">разрешение </w:t>
      </w:r>
      <w:r w:rsidRPr="00511A47">
        <w:rPr>
          <w:rFonts w:ascii="Times New Roman" w:hAnsi="Times New Roman"/>
          <w:color w:val="000000"/>
          <w:sz w:val="28"/>
          <w:szCs w:val="28"/>
        </w:rPr>
        <w:t>на отклонение от предельных параметров разрешенного строительства объектов капитального строительства – для строительства магазина по</w:t>
      </w:r>
      <w:r w:rsidR="00602E4B">
        <w:rPr>
          <w:rFonts w:ascii="Times New Roman" w:hAnsi="Times New Roman"/>
          <w:color w:val="000000"/>
          <w:sz w:val="28"/>
          <w:szCs w:val="28"/>
        </w:rPr>
        <w:t xml:space="preserve"> </w:t>
      </w:r>
      <w:r w:rsidRPr="00511A47">
        <w:rPr>
          <w:rFonts w:ascii="Times New Roman" w:hAnsi="Times New Roman"/>
          <w:color w:val="000000"/>
          <w:sz w:val="28"/>
          <w:szCs w:val="28"/>
        </w:rPr>
        <w:t>ул. Садовой, 1</w:t>
      </w:r>
      <w:r>
        <w:rPr>
          <w:rFonts w:ascii="Times New Roman" w:hAnsi="Times New Roman"/>
          <w:color w:val="000000"/>
          <w:sz w:val="28"/>
          <w:szCs w:val="28"/>
        </w:rPr>
        <w:t xml:space="preserve"> </w:t>
      </w:r>
      <w:r w:rsidRPr="00511A47">
        <w:rPr>
          <w:rFonts w:ascii="Times New Roman" w:hAnsi="Times New Roman"/>
          <w:color w:val="000000"/>
          <w:sz w:val="28"/>
          <w:szCs w:val="28"/>
        </w:rPr>
        <w:t>х. Гавердовского на расстоянии 1 м от границы земельного участка по</w:t>
      </w:r>
      <w:r>
        <w:rPr>
          <w:rFonts w:ascii="Times New Roman" w:hAnsi="Times New Roman"/>
          <w:color w:val="000000"/>
          <w:sz w:val="28"/>
          <w:szCs w:val="28"/>
        </w:rPr>
        <w:t xml:space="preserve"> </w:t>
      </w:r>
      <w:r w:rsidR="00602E4B">
        <w:rPr>
          <w:rFonts w:ascii="Times New Roman" w:hAnsi="Times New Roman"/>
          <w:color w:val="000000"/>
          <w:sz w:val="28"/>
          <w:szCs w:val="28"/>
        </w:rPr>
        <w:t xml:space="preserve">                    </w:t>
      </w:r>
      <w:r w:rsidRPr="00511A47">
        <w:rPr>
          <w:rFonts w:ascii="Times New Roman" w:hAnsi="Times New Roman"/>
          <w:color w:val="000000"/>
          <w:sz w:val="28"/>
          <w:szCs w:val="28"/>
        </w:rPr>
        <w:t>ул. Садовой, 3 х. Гавердовского.</w:t>
      </w:r>
    </w:p>
    <w:p w:rsidR="00507287" w:rsidRPr="00511A47" w:rsidRDefault="00507287" w:rsidP="00602E4B">
      <w:pPr>
        <w:spacing w:after="0" w:line="240" w:lineRule="auto"/>
        <w:ind w:right="-143"/>
        <w:contextualSpacing/>
        <w:jc w:val="both"/>
        <w:rPr>
          <w:rFonts w:ascii="Times New Roman" w:hAnsi="Times New Roman"/>
          <w:color w:val="000000"/>
          <w:sz w:val="28"/>
          <w:szCs w:val="28"/>
        </w:rPr>
      </w:pPr>
    </w:p>
    <w:p w:rsidR="00507287" w:rsidRPr="00511A47" w:rsidRDefault="00507287" w:rsidP="00602E4B">
      <w:pPr>
        <w:spacing w:after="0" w:line="240" w:lineRule="auto"/>
        <w:ind w:right="-143" w:firstLine="709"/>
        <w:contextualSpacing/>
        <w:jc w:val="both"/>
        <w:rPr>
          <w:rFonts w:ascii="Times New Roman" w:hAnsi="Times New Roman"/>
          <w:b/>
          <w:color w:val="000000"/>
          <w:sz w:val="28"/>
          <w:szCs w:val="28"/>
        </w:rPr>
      </w:pPr>
      <w:r w:rsidRPr="00511A47">
        <w:rPr>
          <w:rFonts w:ascii="Times New Roman" w:hAnsi="Times New Roman"/>
          <w:b/>
          <w:color w:val="000000"/>
          <w:sz w:val="28"/>
          <w:szCs w:val="28"/>
        </w:rPr>
        <w:t>Простым большинством голосов заключение о результатах публичных слушаниях было ОДОБРЕНО.</w:t>
      </w:r>
    </w:p>
    <w:p w:rsidR="00507287" w:rsidRPr="00511A47" w:rsidRDefault="00507287" w:rsidP="00602E4B">
      <w:pPr>
        <w:spacing w:after="0" w:line="240" w:lineRule="auto"/>
        <w:ind w:right="-143"/>
        <w:contextualSpacing/>
        <w:jc w:val="both"/>
        <w:rPr>
          <w:rFonts w:ascii="Times New Roman" w:hAnsi="Times New Roman"/>
          <w:b/>
          <w:color w:val="000000"/>
          <w:sz w:val="28"/>
          <w:szCs w:val="28"/>
        </w:rPr>
      </w:pPr>
    </w:p>
    <w:p w:rsidR="00507287" w:rsidRPr="00511A47" w:rsidRDefault="00507287" w:rsidP="00602E4B">
      <w:pPr>
        <w:spacing w:after="0" w:line="240" w:lineRule="auto"/>
        <w:ind w:right="-143" w:firstLine="709"/>
        <w:contextualSpacing/>
        <w:jc w:val="both"/>
        <w:rPr>
          <w:rFonts w:ascii="Times New Roman" w:hAnsi="Times New Roman"/>
          <w:b/>
          <w:color w:val="000000"/>
          <w:sz w:val="28"/>
          <w:szCs w:val="28"/>
        </w:rPr>
      </w:pPr>
      <w:r w:rsidRPr="00511A47">
        <w:rPr>
          <w:rFonts w:ascii="Times New Roman" w:hAnsi="Times New Roman"/>
          <w:b/>
          <w:color w:val="000000"/>
          <w:sz w:val="28"/>
          <w:szCs w:val="28"/>
        </w:rPr>
        <w:t>Распределение голосов:</w:t>
      </w:r>
    </w:p>
    <w:p w:rsidR="00507287" w:rsidRPr="00511A47" w:rsidRDefault="00507287" w:rsidP="00602E4B">
      <w:pPr>
        <w:spacing w:after="0" w:line="240" w:lineRule="auto"/>
        <w:ind w:right="-143" w:firstLine="709"/>
        <w:contextualSpacing/>
        <w:jc w:val="both"/>
        <w:rPr>
          <w:rFonts w:ascii="Times New Roman" w:hAnsi="Times New Roman"/>
          <w:b/>
          <w:color w:val="000000"/>
          <w:sz w:val="28"/>
          <w:szCs w:val="28"/>
        </w:rPr>
      </w:pPr>
      <w:r w:rsidRPr="00511A47">
        <w:rPr>
          <w:rFonts w:ascii="Times New Roman" w:hAnsi="Times New Roman"/>
          <w:b/>
          <w:color w:val="000000"/>
          <w:sz w:val="28"/>
          <w:szCs w:val="28"/>
        </w:rPr>
        <w:t>8 чел. - «за», 3 чел. - «против», 3 чел. – «воздержался»</w:t>
      </w:r>
    </w:p>
    <w:p w:rsidR="00363DF2" w:rsidRDefault="00363DF2" w:rsidP="00602E4B">
      <w:pPr>
        <w:spacing w:after="0" w:line="240" w:lineRule="auto"/>
        <w:ind w:right="-143" w:firstLine="709"/>
        <w:contextualSpacing/>
        <w:jc w:val="both"/>
        <w:rPr>
          <w:rFonts w:ascii="Times New Roman" w:hAnsi="Times New Roman"/>
          <w:b/>
          <w:color w:val="000000"/>
          <w:sz w:val="28"/>
          <w:szCs w:val="28"/>
        </w:rPr>
      </w:pPr>
    </w:p>
    <w:p w:rsidR="00AC22F7" w:rsidRDefault="00AC22F7" w:rsidP="00602E4B">
      <w:pPr>
        <w:spacing w:after="0" w:line="240" w:lineRule="auto"/>
        <w:ind w:right="-143" w:firstLine="709"/>
        <w:contextualSpacing/>
        <w:jc w:val="both"/>
        <w:rPr>
          <w:rFonts w:ascii="Times New Roman" w:hAnsi="Times New Roman"/>
          <w:b/>
          <w:color w:val="000000"/>
          <w:sz w:val="28"/>
          <w:szCs w:val="28"/>
        </w:rPr>
      </w:pPr>
    </w:p>
    <w:p w:rsidR="00BC7368" w:rsidRPr="00511A47" w:rsidRDefault="00BC7368" w:rsidP="00602E4B">
      <w:pPr>
        <w:spacing w:after="0" w:line="240" w:lineRule="auto"/>
        <w:ind w:right="-143"/>
        <w:contextualSpacing/>
        <w:jc w:val="both"/>
        <w:rPr>
          <w:rFonts w:ascii="Times New Roman" w:hAnsi="Times New Roman"/>
          <w:b/>
          <w:color w:val="000000"/>
          <w:sz w:val="28"/>
          <w:szCs w:val="28"/>
        </w:rPr>
      </w:pPr>
    </w:p>
    <w:p w:rsidR="00BC7368" w:rsidRPr="00511A47" w:rsidRDefault="00BC7368" w:rsidP="00602E4B">
      <w:pPr>
        <w:spacing w:after="0" w:line="240" w:lineRule="auto"/>
        <w:ind w:right="-143"/>
        <w:jc w:val="both"/>
        <w:rPr>
          <w:rFonts w:ascii="Times New Roman" w:hAnsi="Times New Roman"/>
          <w:b/>
          <w:color w:val="000000"/>
          <w:sz w:val="28"/>
          <w:szCs w:val="28"/>
        </w:rPr>
      </w:pPr>
      <w:r w:rsidRPr="00511A47">
        <w:rPr>
          <w:rFonts w:ascii="Times New Roman" w:hAnsi="Times New Roman"/>
          <w:b/>
          <w:color w:val="000000"/>
          <w:sz w:val="28"/>
          <w:szCs w:val="28"/>
        </w:rPr>
        <w:t xml:space="preserve">Председательствующий: </w:t>
      </w:r>
      <w:r w:rsidRPr="00511A47">
        <w:rPr>
          <w:rFonts w:ascii="Times New Roman" w:hAnsi="Times New Roman"/>
          <w:b/>
          <w:color w:val="000000"/>
          <w:sz w:val="28"/>
          <w:szCs w:val="28"/>
        </w:rPr>
        <w:tab/>
      </w:r>
      <w:r w:rsidRPr="00511A47">
        <w:rPr>
          <w:rFonts w:ascii="Times New Roman" w:hAnsi="Times New Roman"/>
          <w:b/>
          <w:color w:val="000000"/>
          <w:sz w:val="28"/>
          <w:szCs w:val="28"/>
        </w:rPr>
        <w:tab/>
        <w:t xml:space="preserve">                                            </w:t>
      </w:r>
      <w:r>
        <w:rPr>
          <w:rFonts w:ascii="Times New Roman" w:hAnsi="Times New Roman"/>
          <w:b/>
          <w:color w:val="000000"/>
          <w:sz w:val="28"/>
          <w:szCs w:val="28"/>
        </w:rPr>
        <w:t xml:space="preserve">      </w:t>
      </w:r>
      <w:r w:rsidRPr="00511A47">
        <w:rPr>
          <w:rFonts w:ascii="Times New Roman" w:hAnsi="Times New Roman"/>
          <w:b/>
          <w:color w:val="000000"/>
          <w:sz w:val="28"/>
          <w:szCs w:val="28"/>
        </w:rPr>
        <w:t>М.Р. Ачмиз</w:t>
      </w:r>
    </w:p>
    <w:p w:rsidR="00BC7368" w:rsidRPr="00511A47" w:rsidRDefault="00BC7368" w:rsidP="00602E4B">
      <w:pPr>
        <w:spacing w:after="0" w:line="240" w:lineRule="auto"/>
        <w:ind w:right="-143" w:firstLine="709"/>
        <w:jc w:val="both"/>
        <w:rPr>
          <w:rFonts w:ascii="Times New Roman" w:hAnsi="Times New Roman"/>
          <w:b/>
          <w:color w:val="000000"/>
          <w:sz w:val="28"/>
          <w:szCs w:val="28"/>
        </w:rPr>
      </w:pPr>
      <w:r w:rsidRPr="00511A47">
        <w:rPr>
          <w:rFonts w:ascii="Times New Roman" w:hAnsi="Times New Roman"/>
          <w:b/>
          <w:color w:val="000000"/>
          <w:sz w:val="28"/>
          <w:szCs w:val="28"/>
        </w:rPr>
        <w:tab/>
      </w:r>
      <w:r w:rsidRPr="00511A47">
        <w:rPr>
          <w:rFonts w:ascii="Times New Roman" w:hAnsi="Times New Roman"/>
          <w:b/>
          <w:color w:val="000000"/>
          <w:sz w:val="28"/>
          <w:szCs w:val="28"/>
        </w:rPr>
        <w:tab/>
      </w:r>
      <w:r w:rsidRPr="00511A47">
        <w:rPr>
          <w:rFonts w:ascii="Times New Roman" w:hAnsi="Times New Roman"/>
          <w:b/>
          <w:color w:val="000000"/>
          <w:sz w:val="28"/>
          <w:szCs w:val="28"/>
        </w:rPr>
        <w:tab/>
      </w:r>
      <w:r w:rsidRPr="00511A47">
        <w:rPr>
          <w:rFonts w:ascii="Times New Roman" w:hAnsi="Times New Roman"/>
          <w:b/>
          <w:color w:val="000000"/>
          <w:sz w:val="28"/>
          <w:szCs w:val="28"/>
        </w:rPr>
        <w:tab/>
        <w:t xml:space="preserve">    </w:t>
      </w:r>
    </w:p>
    <w:p w:rsidR="00BC7368" w:rsidRPr="00511A47" w:rsidRDefault="00BC7368" w:rsidP="00602E4B">
      <w:pPr>
        <w:spacing w:after="0" w:line="240" w:lineRule="auto"/>
        <w:ind w:right="-143"/>
        <w:jc w:val="both"/>
        <w:rPr>
          <w:rFonts w:ascii="Times New Roman" w:hAnsi="Times New Roman"/>
          <w:b/>
          <w:color w:val="000000"/>
          <w:sz w:val="28"/>
          <w:szCs w:val="28"/>
        </w:rPr>
      </w:pPr>
      <w:r w:rsidRPr="00511A47">
        <w:rPr>
          <w:rFonts w:ascii="Times New Roman" w:hAnsi="Times New Roman"/>
          <w:b/>
          <w:color w:val="000000"/>
          <w:sz w:val="28"/>
          <w:szCs w:val="28"/>
        </w:rPr>
        <w:t>Секретарь Комиссии:</w:t>
      </w:r>
      <w:r w:rsidRPr="00511A47">
        <w:rPr>
          <w:rFonts w:ascii="Times New Roman" w:hAnsi="Times New Roman"/>
          <w:b/>
          <w:color w:val="000000"/>
          <w:sz w:val="28"/>
          <w:szCs w:val="28"/>
        </w:rPr>
        <w:tab/>
      </w:r>
      <w:r w:rsidRPr="00511A47">
        <w:rPr>
          <w:rFonts w:ascii="Times New Roman" w:hAnsi="Times New Roman"/>
          <w:b/>
          <w:color w:val="000000"/>
          <w:sz w:val="28"/>
          <w:szCs w:val="28"/>
        </w:rPr>
        <w:tab/>
      </w:r>
      <w:r w:rsidRPr="00511A47">
        <w:rPr>
          <w:rFonts w:ascii="Times New Roman" w:hAnsi="Times New Roman"/>
          <w:b/>
          <w:color w:val="000000"/>
          <w:sz w:val="28"/>
          <w:szCs w:val="28"/>
        </w:rPr>
        <w:tab/>
      </w:r>
      <w:r w:rsidRPr="00511A47">
        <w:rPr>
          <w:rFonts w:ascii="Times New Roman" w:hAnsi="Times New Roman"/>
          <w:b/>
          <w:color w:val="000000"/>
          <w:sz w:val="28"/>
          <w:szCs w:val="28"/>
        </w:rPr>
        <w:tab/>
      </w:r>
      <w:r w:rsidRPr="00511A47">
        <w:rPr>
          <w:rFonts w:ascii="Times New Roman" w:hAnsi="Times New Roman"/>
          <w:b/>
          <w:color w:val="000000"/>
          <w:sz w:val="28"/>
          <w:szCs w:val="28"/>
        </w:rPr>
        <w:tab/>
      </w:r>
      <w:r w:rsidRPr="00511A47">
        <w:rPr>
          <w:rFonts w:ascii="Times New Roman" w:hAnsi="Times New Roman"/>
          <w:b/>
          <w:color w:val="000000"/>
          <w:sz w:val="28"/>
          <w:szCs w:val="28"/>
        </w:rPr>
        <w:tab/>
      </w:r>
      <w:r w:rsidRPr="00511A47">
        <w:rPr>
          <w:rFonts w:ascii="Times New Roman" w:hAnsi="Times New Roman"/>
          <w:b/>
          <w:color w:val="000000"/>
          <w:sz w:val="28"/>
          <w:szCs w:val="28"/>
        </w:rPr>
        <w:tab/>
      </w:r>
      <w:r>
        <w:rPr>
          <w:rFonts w:ascii="Times New Roman" w:hAnsi="Times New Roman"/>
          <w:b/>
          <w:color w:val="000000"/>
          <w:sz w:val="28"/>
          <w:szCs w:val="28"/>
        </w:rPr>
        <w:t xml:space="preserve">           </w:t>
      </w:r>
      <w:bookmarkStart w:id="0" w:name="_GoBack"/>
      <w:bookmarkEnd w:id="0"/>
      <w:r w:rsidRPr="00511A47">
        <w:rPr>
          <w:rFonts w:ascii="Times New Roman" w:hAnsi="Times New Roman"/>
          <w:b/>
          <w:color w:val="000000"/>
          <w:sz w:val="28"/>
          <w:szCs w:val="28"/>
        </w:rPr>
        <w:t>О.Н. Глюз</w:t>
      </w:r>
    </w:p>
    <w:p w:rsidR="00F11D1A" w:rsidRPr="00394FD5" w:rsidRDefault="00F11D1A" w:rsidP="00F11D1A">
      <w:pPr>
        <w:spacing w:after="0" w:line="240" w:lineRule="auto"/>
        <w:ind w:right="-143"/>
        <w:contextualSpacing/>
        <w:jc w:val="both"/>
        <w:rPr>
          <w:rFonts w:ascii="Times New Roman" w:hAnsi="Times New Roman"/>
          <w:color w:val="000000"/>
          <w:sz w:val="16"/>
          <w:szCs w:val="16"/>
        </w:rPr>
      </w:pPr>
    </w:p>
    <w:p w:rsidR="00F11D1A" w:rsidRPr="00E65CD0" w:rsidRDefault="00F11D1A" w:rsidP="00F11D1A">
      <w:pPr>
        <w:spacing w:after="0" w:line="240" w:lineRule="auto"/>
        <w:ind w:right="-143"/>
        <w:contextualSpacing/>
        <w:jc w:val="both"/>
        <w:rPr>
          <w:rFonts w:ascii="Times New Roman" w:hAnsi="Times New Roman"/>
          <w:color w:val="000000"/>
          <w:sz w:val="16"/>
          <w:szCs w:val="16"/>
        </w:rPr>
      </w:pPr>
      <w:r w:rsidRPr="00E65CD0">
        <w:rPr>
          <w:rFonts w:ascii="Times New Roman" w:hAnsi="Times New Roman"/>
          <w:color w:val="000000"/>
          <w:sz w:val="16"/>
          <w:szCs w:val="16"/>
        </w:rPr>
        <w:t>2</w:t>
      </w:r>
      <w:r w:rsidR="00BC7368">
        <w:rPr>
          <w:rFonts w:ascii="Times New Roman" w:hAnsi="Times New Roman"/>
          <w:color w:val="000000"/>
          <w:sz w:val="16"/>
          <w:szCs w:val="16"/>
        </w:rPr>
        <w:t>9</w:t>
      </w:r>
      <w:r w:rsidRPr="00E65CD0">
        <w:rPr>
          <w:rFonts w:ascii="Times New Roman" w:hAnsi="Times New Roman"/>
          <w:color w:val="000000"/>
          <w:sz w:val="16"/>
          <w:szCs w:val="16"/>
        </w:rPr>
        <w:t>.0</w:t>
      </w:r>
      <w:r w:rsidR="00BC7368">
        <w:rPr>
          <w:rFonts w:ascii="Times New Roman" w:hAnsi="Times New Roman"/>
          <w:color w:val="000000"/>
          <w:sz w:val="16"/>
          <w:szCs w:val="16"/>
        </w:rPr>
        <w:t>4</w:t>
      </w:r>
      <w:r w:rsidRPr="00E65CD0">
        <w:rPr>
          <w:rFonts w:ascii="Times New Roman" w:hAnsi="Times New Roman"/>
          <w:color w:val="000000"/>
          <w:sz w:val="16"/>
          <w:szCs w:val="16"/>
        </w:rPr>
        <w:t>.2022 г.</w:t>
      </w:r>
    </w:p>
    <w:p w:rsidR="00AD10C2" w:rsidRPr="00E65CD0" w:rsidRDefault="00AD10C2" w:rsidP="00F11D1A">
      <w:pPr>
        <w:spacing w:after="0" w:line="240" w:lineRule="auto"/>
        <w:ind w:right="-1"/>
        <w:jc w:val="both"/>
        <w:rPr>
          <w:rFonts w:ascii="Times New Roman" w:hAnsi="Times New Roman"/>
          <w:color w:val="000000"/>
          <w:sz w:val="16"/>
          <w:szCs w:val="16"/>
        </w:rPr>
      </w:pPr>
    </w:p>
    <w:sectPr w:rsidR="00AD10C2" w:rsidRPr="00E65CD0" w:rsidSect="00602E4B">
      <w:pgSz w:w="11906" w:h="16838"/>
      <w:pgMar w:top="851" w:right="1134"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294F" w:rsidRDefault="004B294F">
      <w:pPr>
        <w:spacing w:line="240" w:lineRule="auto"/>
      </w:pPr>
      <w:r>
        <w:separator/>
      </w:r>
    </w:p>
  </w:endnote>
  <w:endnote w:type="continuationSeparator" w:id="0">
    <w:p w:rsidR="004B294F" w:rsidRDefault="004B29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294F" w:rsidRDefault="004B294F">
      <w:pPr>
        <w:spacing w:after="0" w:line="240" w:lineRule="auto"/>
      </w:pPr>
      <w:r>
        <w:separator/>
      </w:r>
    </w:p>
  </w:footnote>
  <w:footnote w:type="continuationSeparator" w:id="0">
    <w:p w:rsidR="004B294F" w:rsidRDefault="004B294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6EA7"/>
    <w:rsid w:val="0000093C"/>
    <w:rsid w:val="000060C2"/>
    <w:rsid w:val="00006E80"/>
    <w:rsid w:val="00011CAD"/>
    <w:rsid w:val="00011CB3"/>
    <w:rsid w:val="00016CC8"/>
    <w:rsid w:val="000172E4"/>
    <w:rsid w:val="00024014"/>
    <w:rsid w:val="000255D9"/>
    <w:rsid w:val="00031339"/>
    <w:rsid w:val="00033B7C"/>
    <w:rsid w:val="000340FD"/>
    <w:rsid w:val="00035B0C"/>
    <w:rsid w:val="000377FD"/>
    <w:rsid w:val="0004045E"/>
    <w:rsid w:val="000413B1"/>
    <w:rsid w:val="00047C87"/>
    <w:rsid w:val="00051AC2"/>
    <w:rsid w:val="00057891"/>
    <w:rsid w:val="00065ABC"/>
    <w:rsid w:val="00066C62"/>
    <w:rsid w:val="00067ED8"/>
    <w:rsid w:val="00071A27"/>
    <w:rsid w:val="000732C4"/>
    <w:rsid w:val="00074EA0"/>
    <w:rsid w:val="000763C8"/>
    <w:rsid w:val="00080E74"/>
    <w:rsid w:val="0008371D"/>
    <w:rsid w:val="00087133"/>
    <w:rsid w:val="0009258B"/>
    <w:rsid w:val="00093EC8"/>
    <w:rsid w:val="000A1CE9"/>
    <w:rsid w:val="000A667E"/>
    <w:rsid w:val="000B367A"/>
    <w:rsid w:val="000B4BCF"/>
    <w:rsid w:val="000B5AAA"/>
    <w:rsid w:val="000B733F"/>
    <w:rsid w:val="000C027F"/>
    <w:rsid w:val="000C0E25"/>
    <w:rsid w:val="000C5977"/>
    <w:rsid w:val="000D23AC"/>
    <w:rsid w:val="000D5AE5"/>
    <w:rsid w:val="000D5E5E"/>
    <w:rsid w:val="000D71A8"/>
    <w:rsid w:val="000D7A6B"/>
    <w:rsid w:val="000E08AD"/>
    <w:rsid w:val="000E3014"/>
    <w:rsid w:val="000E30E2"/>
    <w:rsid w:val="000E3C5D"/>
    <w:rsid w:val="000E50E0"/>
    <w:rsid w:val="000E70CE"/>
    <w:rsid w:val="000F0426"/>
    <w:rsid w:val="000F5A02"/>
    <w:rsid w:val="000F637D"/>
    <w:rsid w:val="000F73E3"/>
    <w:rsid w:val="00100D02"/>
    <w:rsid w:val="001010CB"/>
    <w:rsid w:val="00103613"/>
    <w:rsid w:val="0010457E"/>
    <w:rsid w:val="001071E3"/>
    <w:rsid w:val="00110D8C"/>
    <w:rsid w:val="0011270B"/>
    <w:rsid w:val="0011295B"/>
    <w:rsid w:val="001140AD"/>
    <w:rsid w:val="001148BE"/>
    <w:rsid w:val="00114F6A"/>
    <w:rsid w:val="00125358"/>
    <w:rsid w:val="00126A25"/>
    <w:rsid w:val="001307A7"/>
    <w:rsid w:val="00137240"/>
    <w:rsid w:val="00141521"/>
    <w:rsid w:val="00141863"/>
    <w:rsid w:val="001418AB"/>
    <w:rsid w:val="00141906"/>
    <w:rsid w:val="00142016"/>
    <w:rsid w:val="00150521"/>
    <w:rsid w:val="00152E38"/>
    <w:rsid w:val="001540D0"/>
    <w:rsid w:val="00154569"/>
    <w:rsid w:val="00160C48"/>
    <w:rsid w:val="00164643"/>
    <w:rsid w:val="0016489C"/>
    <w:rsid w:val="001652E1"/>
    <w:rsid w:val="00171E28"/>
    <w:rsid w:val="00173579"/>
    <w:rsid w:val="00176ED4"/>
    <w:rsid w:val="00182DD4"/>
    <w:rsid w:val="00191EDA"/>
    <w:rsid w:val="0019664D"/>
    <w:rsid w:val="001969D7"/>
    <w:rsid w:val="001971B5"/>
    <w:rsid w:val="00197630"/>
    <w:rsid w:val="001A250D"/>
    <w:rsid w:val="001A53E7"/>
    <w:rsid w:val="001A62D7"/>
    <w:rsid w:val="001B15DC"/>
    <w:rsid w:val="001B2368"/>
    <w:rsid w:val="001B5FEC"/>
    <w:rsid w:val="001B6596"/>
    <w:rsid w:val="001B688C"/>
    <w:rsid w:val="001D3677"/>
    <w:rsid w:val="001D39BD"/>
    <w:rsid w:val="001D6101"/>
    <w:rsid w:val="001E003B"/>
    <w:rsid w:val="001E2759"/>
    <w:rsid w:val="001F2D5A"/>
    <w:rsid w:val="001F5D0C"/>
    <w:rsid w:val="001F64BD"/>
    <w:rsid w:val="001F6ACD"/>
    <w:rsid w:val="001F777A"/>
    <w:rsid w:val="0020062F"/>
    <w:rsid w:val="00202477"/>
    <w:rsid w:val="00203284"/>
    <w:rsid w:val="00207E5C"/>
    <w:rsid w:val="00212C75"/>
    <w:rsid w:val="002135C3"/>
    <w:rsid w:val="002252FB"/>
    <w:rsid w:val="00226272"/>
    <w:rsid w:val="00230BF9"/>
    <w:rsid w:val="00230FC3"/>
    <w:rsid w:val="002335C8"/>
    <w:rsid w:val="002337C1"/>
    <w:rsid w:val="00234728"/>
    <w:rsid w:val="0023774E"/>
    <w:rsid w:val="00247C8D"/>
    <w:rsid w:val="00251077"/>
    <w:rsid w:val="0025450D"/>
    <w:rsid w:val="00256208"/>
    <w:rsid w:val="002632BC"/>
    <w:rsid w:val="00264CCA"/>
    <w:rsid w:val="002656B2"/>
    <w:rsid w:val="00266CB2"/>
    <w:rsid w:val="0027054F"/>
    <w:rsid w:val="0027149A"/>
    <w:rsid w:val="002723AC"/>
    <w:rsid w:val="00273FDC"/>
    <w:rsid w:val="0027795E"/>
    <w:rsid w:val="00280F24"/>
    <w:rsid w:val="00281072"/>
    <w:rsid w:val="00283417"/>
    <w:rsid w:val="00286E42"/>
    <w:rsid w:val="0029484F"/>
    <w:rsid w:val="002A2DCE"/>
    <w:rsid w:val="002A2F9A"/>
    <w:rsid w:val="002A6165"/>
    <w:rsid w:val="002B1927"/>
    <w:rsid w:val="002C3188"/>
    <w:rsid w:val="002C562D"/>
    <w:rsid w:val="002C72D4"/>
    <w:rsid w:val="002D0B65"/>
    <w:rsid w:val="002D0D0C"/>
    <w:rsid w:val="002D248C"/>
    <w:rsid w:val="002D4F80"/>
    <w:rsid w:val="002E28A4"/>
    <w:rsid w:val="002E2BE0"/>
    <w:rsid w:val="002E57E4"/>
    <w:rsid w:val="002E71EC"/>
    <w:rsid w:val="002F0186"/>
    <w:rsid w:val="002F34DC"/>
    <w:rsid w:val="002F642F"/>
    <w:rsid w:val="002F653F"/>
    <w:rsid w:val="002F745D"/>
    <w:rsid w:val="00302E9B"/>
    <w:rsid w:val="00303538"/>
    <w:rsid w:val="003054B5"/>
    <w:rsid w:val="00307855"/>
    <w:rsid w:val="00311707"/>
    <w:rsid w:val="00311BB7"/>
    <w:rsid w:val="00315AC3"/>
    <w:rsid w:val="00315C51"/>
    <w:rsid w:val="00315C5F"/>
    <w:rsid w:val="00321052"/>
    <w:rsid w:val="00323046"/>
    <w:rsid w:val="00323C6E"/>
    <w:rsid w:val="00324FDE"/>
    <w:rsid w:val="003277C8"/>
    <w:rsid w:val="00333112"/>
    <w:rsid w:val="00336689"/>
    <w:rsid w:val="003473D5"/>
    <w:rsid w:val="003500D4"/>
    <w:rsid w:val="003553DB"/>
    <w:rsid w:val="00363DF2"/>
    <w:rsid w:val="00366EEA"/>
    <w:rsid w:val="00367974"/>
    <w:rsid w:val="00377B54"/>
    <w:rsid w:val="003900D6"/>
    <w:rsid w:val="0039258A"/>
    <w:rsid w:val="00394FD5"/>
    <w:rsid w:val="003950B6"/>
    <w:rsid w:val="003A01B1"/>
    <w:rsid w:val="003A29DF"/>
    <w:rsid w:val="003A2CED"/>
    <w:rsid w:val="003A425E"/>
    <w:rsid w:val="003A4271"/>
    <w:rsid w:val="003A6EA7"/>
    <w:rsid w:val="003C4426"/>
    <w:rsid w:val="003C4B62"/>
    <w:rsid w:val="003C5A92"/>
    <w:rsid w:val="003D1A19"/>
    <w:rsid w:val="003D4891"/>
    <w:rsid w:val="003D550D"/>
    <w:rsid w:val="003E0788"/>
    <w:rsid w:val="003E0BBE"/>
    <w:rsid w:val="003E1D6D"/>
    <w:rsid w:val="003E2044"/>
    <w:rsid w:val="003E6B87"/>
    <w:rsid w:val="003F25DA"/>
    <w:rsid w:val="0040284B"/>
    <w:rsid w:val="00405EF8"/>
    <w:rsid w:val="00407E61"/>
    <w:rsid w:val="00410136"/>
    <w:rsid w:val="00411030"/>
    <w:rsid w:val="00411D95"/>
    <w:rsid w:val="00412B26"/>
    <w:rsid w:val="00415386"/>
    <w:rsid w:val="00427725"/>
    <w:rsid w:val="004309BA"/>
    <w:rsid w:val="00430B55"/>
    <w:rsid w:val="004311EE"/>
    <w:rsid w:val="00433BF9"/>
    <w:rsid w:val="00435345"/>
    <w:rsid w:val="00436C62"/>
    <w:rsid w:val="00436F67"/>
    <w:rsid w:val="0043717E"/>
    <w:rsid w:val="0044381C"/>
    <w:rsid w:val="00446E1E"/>
    <w:rsid w:val="004508F1"/>
    <w:rsid w:val="00450ECA"/>
    <w:rsid w:val="004609D0"/>
    <w:rsid w:val="00464506"/>
    <w:rsid w:val="00465226"/>
    <w:rsid w:val="00465233"/>
    <w:rsid w:val="004663A2"/>
    <w:rsid w:val="0047246E"/>
    <w:rsid w:val="004741A6"/>
    <w:rsid w:val="00477B67"/>
    <w:rsid w:val="004825F2"/>
    <w:rsid w:val="00482B36"/>
    <w:rsid w:val="00484F20"/>
    <w:rsid w:val="00484FC7"/>
    <w:rsid w:val="004871A8"/>
    <w:rsid w:val="0049258F"/>
    <w:rsid w:val="004A0941"/>
    <w:rsid w:val="004A1C53"/>
    <w:rsid w:val="004A4E99"/>
    <w:rsid w:val="004A67F4"/>
    <w:rsid w:val="004B294F"/>
    <w:rsid w:val="004B49AC"/>
    <w:rsid w:val="004B6F1E"/>
    <w:rsid w:val="004C2B1B"/>
    <w:rsid w:val="004C2EB3"/>
    <w:rsid w:val="004C345B"/>
    <w:rsid w:val="004C5296"/>
    <w:rsid w:val="004D39A8"/>
    <w:rsid w:val="004D3E01"/>
    <w:rsid w:val="004E2BB3"/>
    <w:rsid w:val="004E4F81"/>
    <w:rsid w:val="004F1CF9"/>
    <w:rsid w:val="004F20B9"/>
    <w:rsid w:val="004F5BB9"/>
    <w:rsid w:val="00500FED"/>
    <w:rsid w:val="005017FE"/>
    <w:rsid w:val="00503CB4"/>
    <w:rsid w:val="00507287"/>
    <w:rsid w:val="005100E3"/>
    <w:rsid w:val="00510B65"/>
    <w:rsid w:val="00510EA4"/>
    <w:rsid w:val="00513202"/>
    <w:rsid w:val="005207EB"/>
    <w:rsid w:val="00521FD8"/>
    <w:rsid w:val="005249C2"/>
    <w:rsid w:val="0052675F"/>
    <w:rsid w:val="0052754F"/>
    <w:rsid w:val="00530161"/>
    <w:rsid w:val="005334C0"/>
    <w:rsid w:val="005364D0"/>
    <w:rsid w:val="00537FB9"/>
    <w:rsid w:val="00542B29"/>
    <w:rsid w:val="00546CEC"/>
    <w:rsid w:val="00560532"/>
    <w:rsid w:val="00561736"/>
    <w:rsid w:val="00562E86"/>
    <w:rsid w:val="00563C75"/>
    <w:rsid w:val="00565E43"/>
    <w:rsid w:val="0057492F"/>
    <w:rsid w:val="00574FB0"/>
    <w:rsid w:val="0057708B"/>
    <w:rsid w:val="005778AD"/>
    <w:rsid w:val="00582BCA"/>
    <w:rsid w:val="00585208"/>
    <w:rsid w:val="00585948"/>
    <w:rsid w:val="0059256F"/>
    <w:rsid w:val="005946EC"/>
    <w:rsid w:val="00595854"/>
    <w:rsid w:val="00596FC5"/>
    <w:rsid w:val="005A7D4E"/>
    <w:rsid w:val="005B085F"/>
    <w:rsid w:val="005B11C6"/>
    <w:rsid w:val="005B5007"/>
    <w:rsid w:val="005C3B9A"/>
    <w:rsid w:val="005C6CBA"/>
    <w:rsid w:val="005C7B9D"/>
    <w:rsid w:val="005E3E6F"/>
    <w:rsid w:val="005E4D67"/>
    <w:rsid w:val="005E5625"/>
    <w:rsid w:val="005F1AC1"/>
    <w:rsid w:val="005F5902"/>
    <w:rsid w:val="005F766C"/>
    <w:rsid w:val="005F7A29"/>
    <w:rsid w:val="00601B59"/>
    <w:rsid w:val="00602E4B"/>
    <w:rsid w:val="00602EF2"/>
    <w:rsid w:val="00603FD5"/>
    <w:rsid w:val="00606DC0"/>
    <w:rsid w:val="00607DA4"/>
    <w:rsid w:val="006101B4"/>
    <w:rsid w:val="006135F4"/>
    <w:rsid w:val="00615939"/>
    <w:rsid w:val="006200E2"/>
    <w:rsid w:val="00626A00"/>
    <w:rsid w:val="00626A8F"/>
    <w:rsid w:val="00634BE7"/>
    <w:rsid w:val="006350C6"/>
    <w:rsid w:val="006350F5"/>
    <w:rsid w:val="006363CD"/>
    <w:rsid w:val="0063710D"/>
    <w:rsid w:val="00641D9E"/>
    <w:rsid w:val="00642734"/>
    <w:rsid w:val="006457E0"/>
    <w:rsid w:val="00650D4F"/>
    <w:rsid w:val="006536FA"/>
    <w:rsid w:val="00656069"/>
    <w:rsid w:val="0066091C"/>
    <w:rsid w:val="00662107"/>
    <w:rsid w:val="00663F03"/>
    <w:rsid w:val="0066458C"/>
    <w:rsid w:val="006647FB"/>
    <w:rsid w:val="0066530A"/>
    <w:rsid w:val="006678AB"/>
    <w:rsid w:val="006746DD"/>
    <w:rsid w:val="00676BCA"/>
    <w:rsid w:val="00681EF1"/>
    <w:rsid w:val="00683A64"/>
    <w:rsid w:val="006908E0"/>
    <w:rsid w:val="00694305"/>
    <w:rsid w:val="006A7C1F"/>
    <w:rsid w:val="006B0623"/>
    <w:rsid w:val="006B31D9"/>
    <w:rsid w:val="006B4F6D"/>
    <w:rsid w:val="006B5E7B"/>
    <w:rsid w:val="006B7DA5"/>
    <w:rsid w:val="006D4458"/>
    <w:rsid w:val="006D6E4A"/>
    <w:rsid w:val="006E0DDE"/>
    <w:rsid w:val="00701E2A"/>
    <w:rsid w:val="00706E3A"/>
    <w:rsid w:val="00710DD1"/>
    <w:rsid w:val="00720A49"/>
    <w:rsid w:val="00722B92"/>
    <w:rsid w:val="00722D3D"/>
    <w:rsid w:val="00725598"/>
    <w:rsid w:val="00726933"/>
    <w:rsid w:val="007309D2"/>
    <w:rsid w:val="00736978"/>
    <w:rsid w:val="0074014C"/>
    <w:rsid w:val="00742005"/>
    <w:rsid w:val="007430E3"/>
    <w:rsid w:val="0074381C"/>
    <w:rsid w:val="007446A1"/>
    <w:rsid w:val="00746ECC"/>
    <w:rsid w:val="007517D0"/>
    <w:rsid w:val="0075313E"/>
    <w:rsid w:val="00762CDC"/>
    <w:rsid w:val="00763733"/>
    <w:rsid w:val="00766549"/>
    <w:rsid w:val="007752B1"/>
    <w:rsid w:val="007756C6"/>
    <w:rsid w:val="007813FF"/>
    <w:rsid w:val="007814E4"/>
    <w:rsid w:val="00782380"/>
    <w:rsid w:val="00782F31"/>
    <w:rsid w:val="00786056"/>
    <w:rsid w:val="00795760"/>
    <w:rsid w:val="007A4AAD"/>
    <w:rsid w:val="007A6EA0"/>
    <w:rsid w:val="007B438A"/>
    <w:rsid w:val="007B55D8"/>
    <w:rsid w:val="007B63E9"/>
    <w:rsid w:val="007B6B57"/>
    <w:rsid w:val="007C0567"/>
    <w:rsid w:val="007C074C"/>
    <w:rsid w:val="007C247E"/>
    <w:rsid w:val="007C29BD"/>
    <w:rsid w:val="007C54F0"/>
    <w:rsid w:val="007C5E19"/>
    <w:rsid w:val="007D121F"/>
    <w:rsid w:val="007D2107"/>
    <w:rsid w:val="007D5724"/>
    <w:rsid w:val="007D5CF5"/>
    <w:rsid w:val="007E05F0"/>
    <w:rsid w:val="007E48AB"/>
    <w:rsid w:val="007E7F55"/>
    <w:rsid w:val="007F570A"/>
    <w:rsid w:val="007F5E0B"/>
    <w:rsid w:val="00801A8D"/>
    <w:rsid w:val="00804D9A"/>
    <w:rsid w:val="00805111"/>
    <w:rsid w:val="00814876"/>
    <w:rsid w:val="00814AF3"/>
    <w:rsid w:val="00815358"/>
    <w:rsid w:val="00816957"/>
    <w:rsid w:val="00816BB2"/>
    <w:rsid w:val="00817996"/>
    <w:rsid w:val="00820DD9"/>
    <w:rsid w:val="00821B70"/>
    <w:rsid w:val="0082418A"/>
    <w:rsid w:val="00824BA2"/>
    <w:rsid w:val="008336ED"/>
    <w:rsid w:val="008339DE"/>
    <w:rsid w:val="00833F01"/>
    <w:rsid w:val="00833FD2"/>
    <w:rsid w:val="0084072A"/>
    <w:rsid w:val="008424C3"/>
    <w:rsid w:val="00846B17"/>
    <w:rsid w:val="008517E6"/>
    <w:rsid w:val="00851F4E"/>
    <w:rsid w:val="00856894"/>
    <w:rsid w:val="00857F46"/>
    <w:rsid w:val="008605FB"/>
    <w:rsid w:val="00861752"/>
    <w:rsid w:val="00865575"/>
    <w:rsid w:val="00870FBF"/>
    <w:rsid w:val="00871571"/>
    <w:rsid w:val="00871D55"/>
    <w:rsid w:val="00871F38"/>
    <w:rsid w:val="008778D8"/>
    <w:rsid w:val="0089178D"/>
    <w:rsid w:val="00891FB3"/>
    <w:rsid w:val="00895884"/>
    <w:rsid w:val="008970D2"/>
    <w:rsid w:val="008972C4"/>
    <w:rsid w:val="00897492"/>
    <w:rsid w:val="008A18AF"/>
    <w:rsid w:val="008A68B7"/>
    <w:rsid w:val="008B0B44"/>
    <w:rsid w:val="008B3431"/>
    <w:rsid w:val="008B526D"/>
    <w:rsid w:val="008B613C"/>
    <w:rsid w:val="008B6A91"/>
    <w:rsid w:val="008B6C67"/>
    <w:rsid w:val="008C03AC"/>
    <w:rsid w:val="008C199F"/>
    <w:rsid w:val="008C210C"/>
    <w:rsid w:val="008C38A0"/>
    <w:rsid w:val="008C6316"/>
    <w:rsid w:val="008D18C2"/>
    <w:rsid w:val="008D28F1"/>
    <w:rsid w:val="008D3844"/>
    <w:rsid w:val="008D4578"/>
    <w:rsid w:val="008D7D0F"/>
    <w:rsid w:val="008E1331"/>
    <w:rsid w:val="008E1753"/>
    <w:rsid w:val="008E2C31"/>
    <w:rsid w:val="008E4D14"/>
    <w:rsid w:val="008E7B65"/>
    <w:rsid w:val="008F3210"/>
    <w:rsid w:val="008F664A"/>
    <w:rsid w:val="008F7DF3"/>
    <w:rsid w:val="009006F6"/>
    <w:rsid w:val="009049A3"/>
    <w:rsid w:val="00904FAD"/>
    <w:rsid w:val="00905758"/>
    <w:rsid w:val="009072A9"/>
    <w:rsid w:val="00910ADA"/>
    <w:rsid w:val="009133DD"/>
    <w:rsid w:val="009138E1"/>
    <w:rsid w:val="00915B25"/>
    <w:rsid w:val="009211D3"/>
    <w:rsid w:val="00921373"/>
    <w:rsid w:val="00922BC6"/>
    <w:rsid w:val="00924054"/>
    <w:rsid w:val="009250D7"/>
    <w:rsid w:val="0092534B"/>
    <w:rsid w:val="00925567"/>
    <w:rsid w:val="009278B0"/>
    <w:rsid w:val="00927D26"/>
    <w:rsid w:val="00932D64"/>
    <w:rsid w:val="00933A9C"/>
    <w:rsid w:val="0093527E"/>
    <w:rsid w:val="00935979"/>
    <w:rsid w:val="0094584B"/>
    <w:rsid w:val="009458C0"/>
    <w:rsid w:val="00946D8D"/>
    <w:rsid w:val="00951319"/>
    <w:rsid w:val="00952D04"/>
    <w:rsid w:val="009530A5"/>
    <w:rsid w:val="0095372E"/>
    <w:rsid w:val="00957122"/>
    <w:rsid w:val="00960AF2"/>
    <w:rsid w:val="00962CD4"/>
    <w:rsid w:val="0096515C"/>
    <w:rsid w:val="00965B74"/>
    <w:rsid w:val="00966836"/>
    <w:rsid w:val="00967475"/>
    <w:rsid w:val="009708DC"/>
    <w:rsid w:val="0097160E"/>
    <w:rsid w:val="0097284B"/>
    <w:rsid w:val="00972C7A"/>
    <w:rsid w:val="00972D6C"/>
    <w:rsid w:val="00983F31"/>
    <w:rsid w:val="00986944"/>
    <w:rsid w:val="009919A8"/>
    <w:rsid w:val="00991C73"/>
    <w:rsid w:val="00994907"/>
    <w:rsid w:val="009968B5"/>
    <w:rsid w:val="009A0612"/>
    <w:rsid w:val="009A0BDA"/>
    <w:rsid w:val="009A6E64"/>
    <w:rsid w:val="009A74A6"/>
    <w:rsid w:val="009B1D03"/>
    <w:rsid w:val="009B3262"/>
    <w:rsid w:val="009B5457"/>
    <w:rsid w:val="009B57BA"/>
    <w:rsid w:val="009C1068"/>
    <w:rsid w:val="009C1289"/>
    <w:rsid w:val="009C21EC"/>
    <w:rsid w:val="009C52A6"/>
    <w:rsid w:val="009C5861"/>
    <w:rsid w:val="009C6941"/>
    <w:rsid w:val="009C6DEC"/>
    <w:rsid w:val="009D1ADB"/>
    <w:rsid w:val="009D26BD"/>
    <w:rsid w:val="009D3D98"/>
    <w:rsid w:val="009D5B15"/>
    <w:rsid w:val="009E040C"/>
    <w:rsid w:val="009E0F79"/>
    <w:rsid w:val="009E5348"/>
    <w:rsid w:val="009E55CE"/>
    <w:rsid w:val="009E73D7"/>
    <w:rsid w:val="009E7F7A"/>
    <w:rsid w:val="009F07C8"/>
    <w:rsid w:val="009F24FF"/>
    <w:rsid w:val="009F2915"/>
    <w:rsid w:val="009F5088"/>
    <w:rsid w:val="009F60C2"/>
    <w:rsid w:val="00A024DD"/>
    <w:rsid w:val="00A042EB"/>
    <w:rsid w:val="00A05909"/>
    <w:rsid w:val="00A06231"/>
    <w:rsid w:val="00A06EEF"/>
    <w:rsid w:val="00A109D6"/>
    <w:rsid w:val="00A117B4"/>
    <w:rsid w:val="00A11BEE"/>
    <w:rsid w:val="00A15C9A"/>
    <w:rsid w:val="00A16DFB"/>
    <w:rsid w:val="00A2010B"/>
    <w:rsid w:val="00A2095B"/>
    <w:rsid w:val="00A20FE6"/>
    <w:rsid w:val="00A229BD"/>
    <w:rsid w:val="00A23E2C"/>
    <w:rsid w:val="00A275E3"/>
    <w:rsid w:val="00A306CF"/>
    <w:rsid w:val="00A31640"/>
    <w:rsid w:val="00A3239E"/>
    <w:rsid w:val="00A33926"/>
    <w:rsid w:val="00A33F1D"/>
    <w:rsid w:val="00A37257"/>
    <w:rsid w:val="00A429F4"/>
    <w:rsid w:val="00A42DEB"/>
    <w:rsid w:val="00A46F79"/>
    <w:rsid w:val="00A5253B"/>
    <w:rsid w:val="00A53512"/>
    <w:rsid w:val="00A54A4E"/>
    <w:rsid w:val="00A56B36"/>
    <w:rsid w:val="00A5705C"/>
    <w:rsid w:val="00A605C0"/>
    <w:rsid w:val="00A6293D"/>
    <w:rsid w:val="00A65417"/>
    <w:rsid w:val="00A65D7B"/>
    <w:rsid w:val="00A67C03"/>
    <w:rsid w:val="00A723BA"/>
    <w:rsid w:val="00A8138F"/>
    <w:rsid w:val="00A813CE"/>
    <w:rsid w:val="00A839E9"/>
    <w:rsid w:val="00A91057"/>
    <w:rsid w:val="00A949BC"/>
    <w:rsid w:val="00AA1650"/>
    <w:rsid w:val="00AA5E10"/>
    <w:rsid w:val="00AA72C8"/>
    <w:rsid w:val="00AB05A1"/>
    <w:rsid w:val="00AB29AC"/>
    <w:rsid w:val="00AB3BB4"/>
    <w:rsid w:val="00AC22F7"/>
    <w:rsid w:val="00AC4E61"/>
    <w:rsid w:val="00AC7E70"/>
    <w:rsid w:val="00AD0761"/>
    <w:rsid w:val="00AD10C2"/>
    <w:rsid w:val="00AD1E50"/>
    <w:rsid w:val="00AD264D"/>
    <w:rsid w:val="00AD320E"/>
    <w:rsid w:val="00AD33BC"/>
    <w:rsid w:val="00AE614D"/>
    <w:rsid w:val="00AE67FE"/>
    <w:rsid w:val="00AF3019"/>
    <w:rsid w:val="00AF535B"/>
    <w:rsid w:val="00AF6CC9"/>
    <w:rsid w:val="00B01C6B"/>
    <w:rsid w:val="00B02758"/>
    <w:rsid w:val="00B04EEF"/>
    <w:rsid w:val="00B05A15"/>
    <w:rsid w:val="00B0612C"/>
    <w:rsid w:val="00B07562"/>
    <w:rsid w:val="00B14191"/>
    <w:rsid w:val="00B17B12"/>
    <w:rsid w:val="00B2209D"/>
    <w:rsid w:val="00B2386E"/>
    <w:rsid w:val="00B256FB"/>
    <w:rsid w:val="00B26D41"/>
    <w:rsid w:val="00B26E9D"/>
    <w:rsid w:val="00B32289"/>
    <w:rsid w:val="00B360CA"/>
    <w:rsid w:val="00B4079E"/>
    <w:rsid w:val="00B44B37"/>
    <w:rsid w:val="00B5181B"/>
    <w:rsid w:val="00B531E4"/>
    <w:rsid w:val="00B537AB"/>
    <w:rsid w:val="00B563FD"/>
    <w:rsid w:val="00B56990"/>
    <w:rsid w:val="00B56D71"/>
    <w:rsid w:val="00B57421"/>
    <w:rsid w:val="00B6260C"/>
    <w:rsid w:val="00B67474"/>
    <w:rsid w:val="00B73616"/>
    <w:rsid w:val="00B7399F"/>
    <w:rsid w:val="00B748BE"/>
    <w:rsid w:val="00B810D6"/>
    <w:rsid w:val="00B833B0"/>
    <w:rsid w:val="00B833EB"/>
    <w:rsid w:val="00B849FB"/>
    <w:rsid w:val="00B86B19"/>
    <w:rsid w:val="00B872C8"/>
    <w:rsid w:val="00B87F04"/>
    <w:rsid w:val="00B91F82"/>
    <w:rsid w:val="00B92A36"/>
    <w:rsid w:val="00B93B7D"/>
    <w:rsid w:val="00B94C68"/>
    <w:rsid w:val="00B95C12"/>
    <w:rsid w:val="00BA3016"/>
    <w:rsid w:val="00BA3ED9"/>
    <w:rsid w:val="00BA4B3D"/>
    <w:rsid w:val="00BB2123"/>
    <w:rsid w:val="00BB375F"/>
    <w:rsid w:val="00BB5B05"/>
    <w:rsid w:val="00BC16FB"/>
    <w:rsid w:val="00BC1D0F"/>
    <w:rsid w:val="00BC2432"/>
    <w:rsid w:val="00BC3456"/>
    <w:rsid w:val="00BC4CE6"/>
    <w:rsid w:val="00BC562C"/>
    <w:rsid w:val="00BC5B8D"/>
    <w:rsid w:val="00BC63CA"/>
    <w:rsid w:val="00BC7368"/>
    <w:rsid w:val="00BD02F9"/>
    <w:rsid w:val="00BD05C5"/>
    <w:rsid w:val="00BD5116"/>
    <w:rsid w:val="00BE6CB0"/>
    <w:rsid w:val="00BE7B30"/>
    <w:rsid w:val="00BF0B7D"/>
    <w:rsid w:val="00BF0C45"/>
    <w:rsid w:val="00BF55C5"/>
    <w:rsid w:val="00C02D93"/>
    <w:rsid w:val="00C02EC8"/>
    <w:rsid w:val="00C033DF"/>
    <w:rsid w:val="00C05120"/>
    <w:rsid w:val="00C05500"/>
    <w:rsid w:val="00C10D45"/>
    <w:rsid w:val="00C153FE"/>
    <w:rsid w:val="00C307C7"/>
    <w:rsid w:val="00C32394"/>
    <w:rsid w:val="00C323FC"/>
    <w:rsid w:val="00C33759"/>
    <w:rsid w:val="00C36E30"/>
    <w:rsid w:val="00C41A98"/>
    <w:rsid w:val="00C4260B"/>
    <w:rsid w:val="00C4355E"/>
    <w:rsid w:val="00C453A6"/>
    <w:rsid w:val="00C465EA"/>
    <w:rsid w:val="00C551D3"/>
    <w:rsid w:val="00C57547"/>
    <w:rsid w:val="00C57D39"/>
    <w:rsid w:val="00C60A92"/>
    <w:rsid w:val="00C62E95"/>
    <w:rsid w:val="00C646EE"/>
    <w:rsid w:val="00C66531"/>
    <w:rsid w:val="00C67DDA"/>
    <w:rsid w:val="00C75272"/>
    <w:rsid w:val="00C85C4B"/>
    <w:rsid w:val="00C93841"/>
    <w:rsid w:val="00C960C2"/>
    <w:rsid w:val="00CA296C"/>
    <w:rsid w:val="00CA3DDD"/>
    <w:rsid w:val="00CA61AF"/>
    <w:rsid w:val="00CA6C10"/>
    <w:rsid w:val="00CA7A13"/>
    <w:rsid w:val="00CB3FF0"/>
    <w:rsid w:val="00CB4CC8"/>
    <w:rsid w:val="00CC2109"/>
    <w:rsid w:val="00CC7FF6"/>
    <w:rsid w:val="00CD1869"/>
    <w:rsid w:val="00CD1B72"/>
    <w:rsid w:val="00CD1F31"/>
    <w:rsid w:val="00CD7B62"/>
    <w:rsid w:val="00CE2E8F"/>
    <w:rsid w:val="00CE73DD"/>
    <w:rsid w:val="00CF36E7"/>
    <w:rsid w:val="00CF606C"/>
    <w:rsid w:val="00CF78F5"/>
    <w:rsid w:val="00D0013F"/>
    <w:rsid w:val="00D00BDD"/>
    <w:rsid w:val="00D03CA8"/>
    <w:rsid w:val="00D05B13"/>
    <w:rsid w:val="00D10438"/>
    <w:rsid w:val="00D112C3"/>
    <w:rsid w:val="00D22268"/>
    <w:rsid w:val="00D22EA9"/>
    <w:rsid w:val="00D24F67"/>
    <w:rsid w:val="00D3215B"/>
    <w:rsid w:val="00D354A9"/>
    <w:rsid w:val="00D379A5"/>
    <w:rsid w:val="00D434D0"/>
    <w:rsid w:val="00D44276"/>
    <w:rsid w:val="00D52543"/>
    <w:rsid w:val="00D52F2D"/>
    <w:rsid w:val="00D546A2"/>
    <w:rsid w:val="00D60839"/>
    <w:rsid w:val="00D60A06"/>
    <w:rsid w:val="00D62105"/>
    <w:rsid w:val="00D712E3"/>
    <w:rsid w:val="00D75464"/>
    <w:rsid w:val="00D767C0"/>
    <w:rsid w:val="00D808F3"/>
    <w:rsid w:val="00D82340"/>
    <w:rsid w:val="00D87880"/>
    <w:rsid w:val="00D90D1C"/>
    <w:rsid w:val="00D92146"/>
    <w:rsid w:val="00DA50C1"/>
    <w:rsid w:val="00DA6EA9"/>
    <w:rsid w:val="00DB0987"/>
    <w:rsid w:val="00DB18EF"/>
    <w:rsid w:val="00DB44D5"/>
    <w:rsid w:val="00DB47FA"/>
    <w:rsid w:val="00DB53F4"/>
    <w:rsid w:val="00DB6341"/>
    <w:rsid w:val="00DC082D"/>
    <w:rsid w:val="00DC464C"/>
    <w:rsid w:val="00DC488C"/>
    <w:rsid w:val="00DC52A8"/>
    <w:rsid w:val="00DC5D66"/>
    <w:rsid w:val="00DC608B"/>
    <w:rsid w:val="00DC7103"/>
    <w:rsid w:val="00DD04FF"/>
    <w:rsid w:val="00DD306F"/>
    <w:rsid w:val="00DD793F"/>
    <w:rsid w:val="00DE4CE8"/>
    <w:rsid w:val="00DE588E"/>
    <w:rsid w:val="00DE5E51"/>
    <w:rsid w:val="00DE63FC"/>
    <w:rsid w:val="00DE6EFA"/>
    <w:rsid w:val="00DF243B"/>
    <w:rsid w:val="00DF44E5"/>
    <w:rsid w:val="00DF4CEC"/>
    <w:rsid w:val="00E01DB4"/>
    <w:rsid w:val="00E05D78"/>
    <w:rsid w:val="00E062E8"/>
    <w:rsid w:val="00E10595"/>
    <w:rsid w:val="00E12E17"/>
    <w:rsid w:val="00E130CC"/>
    <w:rsid w:val="00E14E03"/>
    <w:rsid w:val="00E20474"/>
    <w:rsid w:val="00E278A0"/>
    <w:rsid w:val="00E30A29"/>
    <w:rsid w:val="00E32B04"/>
    <w:rsid w:val="00E3483E"/>
    <w:rsid w:val="00E34D8C"/>
    <w:rsid w:val="00E43BE9"/>
    <w:rsid w:val="00E45580"/>
    <w:rsid w:val="00E46196"/>
    <w:rsid w:val="00E53999"/>
    <w:rsid w:val="00E55316"/>
    <w:rsid w:val="00E5697F"/>
    <w:rsid w:val="00E617BB"/>
    <w:rsid w:val="00E63A8D"/>
    <w:rsid w:val="00E64D18"/>
    <w:rsid w:val="00E65CD0"/>
    <w:rsid w:val="00E662E3"/>
    <w:rsid w:val="00E74748"/>
    <w:rsid w:val="00E7505A"/>
    <w:rsid w:val="00E82462"/>
    <w:rsid w:val="00E84764"/>
    <w:rsid w:val="00E856D4"/>
    <w:rsid w:val="00E90190"/>
    <w:rsid w:val="00E90C93"/>
    <w:rsid w:val="00E95154"/>
    <w:rsid w:val="00E96B76"/>
    <w:rsid w:val="00E97D59"/>
    <w:rsid w:val="00EA1CEB"/>
    <w:rsid w:val="00EA350F"/>
    <w:rsid w:val="00EA4843"/>
    <w:rsid w:val="00EA4C17"/>
    <w:rsid w:val="00EA5E15"/>
    <w:rsid w:val="00EA704D"/>
    <w:rsid w:val="00EB1F9A"/>
    <w:rsid w:val="00EB57BF"/>
    <w:rsid w:val="00EC3497"/>
    <w:rsid w:val="00EC46CD"/>
    <w:rsid w:val="00EC5B49"/>
    <w:rsid w:val="00ED2853"/>
    <w:rsid w:val="00ED63E8"/>
    <w:rsid w:val="00ED7C43"/>
    <w:rsid w:val="00ED7CA8"/>
    <w:rsid w:val="00EE46DD"/>
    <w:rsid w:val="00EF01C3"/>
    <w:rsid w:val="00EF0DAC"/>
    <w:rsid w:val="00EF3235"/>
    <w:rsid w:val="00EF4370"/>
    <w:rsid w:val="00EF6683"/>
    <w:rsid w:val="00EF78F6"/>
    <w:rsid w:val="00F02171"/>
    <w:rsid w:val="00F04426"/>
    <w:rsid w:val="00F11D1A"/>
    <w:rsid w:val="00F1270C"/>
    <w:rsid w:val="00F1369E"/>
    <w:rsid w:val="00F14F4E"/>
    <w:rsid w:val="00F160B2"/>
    <w:rsid w:val="00F168E5"/>
    <w:rsid w:val="00F20459"/>
    <w:rsid w:val="00F21E39"/>
    <w:rsid w:val="00F22FA9"/>
    <w:rsid w:val="00F25F11"/>
    <w:rsid w:val="00F26FEC"/>
    <w:rsid w:val="00F27F44"/>
    <w:rsid w:val="00F305AE"/>
    <w:rsid w:val="00F348F3"/>
    <w:rsid w:val="00F35B5A"/>
    <w:rsid w:val="00F42240"/>
    <w:rsid w:val="00F43ED5"/>
    <w:rsid w:val="00F442E3"/>
    <w:rsid w:val="00F51BF4"/>
    <w:rsid w:val="00F55573"/>
    <w:rsid w:val="00F55FA3"/>
    <w:rsid w:val="00F64015"/>
    <w:rsid w:val="00F708DD"/>
    <w:rsid w:val="00F74D64"/>
    <w:rsid w:val="00F76163"/>
    <w:rsid w:val="00F81C6C"/>
    <w:rsid w:val="00F821A7"/>
    <w:rsid w:val="00F827BD"/>
    <w:rsid w:val="00F82E62"/>
    <w:rsid w:val="00F840B8"/>
    <w:rsid w:val="00F8605D"/>
    <w:rsid w:val="00F868F9"/>
    <w:rsid w:val="00F94A62"/>
    <w:rsid w:val="00F9571F"/>
    <w:rsid w:val="00F95CF5"/>
    <w:rsid w:val="00F9664F"/>
    <w:rsid w:val="00FA3BC5"/>
    <w:rsid w:val="00FA794A"/>
    <w:rsid w:val="00FA7F93"/>
    <w:rsid w:val="00FB5070"/>
    <w:rsid w:val="00FB5B62"/>
    <w:rsid w:val="00FB6A6B"/>
    <w:rsid w:val="00FB6F9D"/>
    <w:rsid w:val="00FC168E"/>
    <w:rsid w:val="00FC1CAA"/>
    <w:rsid w:val="00FC2192"/>
    <w:rsid w:val="00FC6455"/>
    <w:rsid w:val="00FD0267"/>
    <w:rsid w:val="00FD3C57"/>
    <w:rsid w:val="00FD569A"/>
    <w:rsid w:val="00FD6767"/>
    <w:rsid w:val="00FD7122"/>
    <w:rsid w:val="00FE08B8"/>
    <w:rsid w:val="00FE1281"/>
    <w:rsid w:val="00FE1D38"/>
    <w:rsid w:val="00FE326D"/>
    <w:rsid w:val="00FE32F6"/>
    <w:rsid w:val="00FE57CE"/>
    <w:rsid w:val="00FE6106"/>
    <w:rsid w:val="00FF43A2"/>
    <w:rsid w:val="00FF59CE"/>
    <w:rsid w:val="00FF6720"/>
    <w:rsid w:val="1DAB68E6"/>
    <w:rsid w:val="53C74EBA"/>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04FA56B-A626-4B55-B152-03B7971FF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ascii="Calibri" w:eastAsia="Calibri" w:hAnsi="Calibri"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qFormat/>
    <w:rPr>
      <w:rFonts w:ascii="Segoe UI" w:eastAsia="Calibri" w:hAnsi="Segoe UI" w:cs="Segoe UI"/>
      <w:sz w:val="18"/>
      <w:szCs w:val="18"/>
    </w:rPr>
  </w:style>
  <w:style w:type="paragraph" w:styleId="a5">
    <w:name w:val="No Spacing"/>
    <w:uiPriority w:val="1"/>
    <w:qFormat/>
    <w:pPr>
      <w:suppressAutoHyphens/>
    </w:pPr>
    <w:rPr>
      <w:rFonts w:ascii="Times New Roman" w:eastAsia="Times New Roman" w:hAnsi="Times New Roman" w:cs="Times New Roman"/>
      <w:lang w:eastAsia="ar-SA"/>
    </w:rPr>
  </w:style>
  <w:style w:type="character" w:customStyle="1" w:styleId="1">
    <w:name w:val="Слабое выделение1"/>
    <w:basedOn w:val="a0"/>
    <w:uiPriority w:val="19"/>
    <w:qFormat/>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Pages>
  <Words>994</Words>
  <Characters>5668</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18</cp:revision>
  <cp:lastPrinted>2022-06-06T13:39:00Z</cp:lastPrinted>
  <dcterms:created xsi:type="dcterms:W3CDTF">2022-05-26T14:02:00Z</dcterms:created>
  <dcterms:modified xsi:type="dcterms:W3CDTF">2022-06-06T13:42:00Z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1049-11.2.0.10017</vt:lpwstr>
  </property>
</Properties>
</file>